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pStyle w:val="Title"/>
        <w:contextualSpacing w:val="0"/>
        <w:jc w:val="center"/>
        <w:rPr/>
      </w:pPr>
      <w:bookmarkStart w:colFirst="0" w:colLast="0" w:name="_wv0vn5q1zsqm" w:id="0"/>
      <w:bookmarkEnd w:id="0"/>
      <w:r w:rsidDel="00000000" w:rsidR="00000000" w:rsidRPr="00000000">
        <w:rPr>
          <w:rtl w:val="0"/>
        </w:rPr>
        <w:t xml:space="preserve">ESTUDI DELS CRITERIS ACADÈMICS I DE PERMANÈNCIA APLICATS A L’EPSEVG </w:t>
      </w:r>
    </w:p>
    <w:p w:rsidR="00000000" w:rsidDel="00000000" w:rsidP="00000000" w:rsidRDefault="00000000" w:rsidRPr="00000000" w14:paraId="00000006">
      <w:pPr>
        <w:pStyle w:val="Subtitle"/>
        <w:contextualSpacing w:val="0"/>
        <w:jc w:val="center"/>
        <w:rPr/>
      </w:pPr>
      <w:bookmarkStart w:colFirst="0" w:colLast="0" w:name="_khhi4qs96yi" w:id="1"/>
      <w:bookmarkEnd w:id="1"/>
      <w:r w:rsidDel="00000000" w:rsidR="00000000" w:rsidRPr="00000000">
        <w:rPr>
          <w:rtl w:val="0"/>
        </w:rPr>
        <w:t xml:space="preserve">Normativa acadèmica dels estudis de Grau i Master de l’Escola Politècnica Superior d’Enginyeria de Vilanova i la Geltru</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jc w:val="right"/>
        <w:rPr/>
      </w:pPr>
      <w:r w:rsidDel="00000000" w:rsidR="00000000" w:rsidRPr="00000000">
        <w:rPr>
          <w:rtl w:val="0"/>
        </w:rPr>
      </w:r>
    </w:p>
    <w:p w:rsidR="00000000" w:rsidDel="00000000" w:rsidP="00000000" w:rsidRDefault="00000000" w:rsidRPr="00000000" w14:paraId="00000022">
      <w:pPr>
        <w:contextualSpacing w:val="0"/>
        <w:jc w:val="right"/>
        <w:rPr/>
      </w:pPr>
      <w:r w:rsidDel="00000000" w:rsidR="00000000" w:rsidRPr="00000000">
        <w:rPr>
          <w:rtl w:val="0"/>
        </w:rPr>
        <w:t xml:space="preserve">Delegació d’Estudiants de l’EPSEVG</w:t>
      </w:r>
    </w:p>
    <w:p w:rsidR="00000000" w:rsidDel="00000000" w:rsidP="00000000" w:rsidRDefault="00000000" w:rsidRPr="00000000" w14:paraId="00000023">
      <w:pPr>
        <w:contextualSpacing w:val="0"/>
        <w:jc w:val="right"/>
        <w:rPr/>
      </w:pPr>
      <w:r w:rsidDel="00000000" w:rsidR="00000000" w:rsidRPr="00000000">
        <w:rPr>
          <w:rtl w:val="0"/>
        </w:rPr>
        <w:t xml:space="preserve">A Vilanova i la Geltrú, 30 de maig del 2017</w:t>
      </w:r>
    </w:p>
    <w:p w:rsidR="00000000" w:rsidDel="00000000" w:rsidP="00000000" w:rsidRDefault="00000000" w:rsidRPr="00000000" w14:paraId="00000024">
      <w:pPr>
        <w:contextualSpacing w:val="0"/>
        <w:jc w:val="right"/>
        <w:rPr/>
      </w:pPr>
      <w:r w:rsidDel="00000000" w:rsidR="00000000" w:rsidRPr="00000000">
        <w:rPr>
          <w:rtl w:val="0"/>
        </w:rPr>
      </w:r>
    </w:p>
    <w:p w:rsidR="00000000" w:rsidDel="00000000" w:rsidP="00000000" w:rsidRDefault="00000000" w:rsidRPr="00000000" w14:paraId="00000025">
      <w:pPr>
        <w:pStyle w:val="Heading2"/>
        <w:numPr>
          <w:ilvl w:val="0"/>
          <w:numId w:val="13"/>
        </w:numPr>
        <w:ind w:left="720" w:hanging="360"/>
        <w:contextualSpacing w:val="1"/>
        <w:rPr>
          <w:u w:val="none"/>
        </w:rPr>
      </w:pPr>
      <w:bookmarkStart w:colFirst="0" w:colLast="0" w:name="_je63srpz5hr9" w:id="2"/>
      <w:bookmarkEnd w:id="2"/>
      <w:r w:rsidDel="00000000" w:rsidR="00000000" w:rsidRPr="00000000">
        <w:rPr>
          <w:rtl w:val="0"/>
        </w:rPr>
        <w:t xml:space="preserve">Avaluació </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numPr>
          <w:ilvl w:val="0"/>
          <w:numId w:val="19"/>
        </w:numPr>
        <w:ind w:left="720" w:hanging="360"/>
        <w:contextualSpacing w:val="1"/>
        <w:jc w:val="both"/>
        <w:rPr>
          <w:b w:val="1"/>
          <w:u w:val="none"/>
        </w:rPr>
      </w:pPr>
      <w:r w:rsidDel="00000000" w:rsidR="00000000" w:rsidRPr="00000000">
        <w:rPr>
          <w:b w:val="1"/>
          <w:rtl w:val="0"/>
        </w:rPr>
        <w:t xml:space="preserve">Qui ha d’aprovar les guies docents?</w:t>
      </w:r>
    </w:p>
    <w:p w:rsidR="00000000" w:rsidDel="00000000" w:rsidP="00000000" w:rsidRDefault="00000000" w:rsidRPr="00000000" w14:paraId="00000028">
      <w:pPr>
        <w:contextualSpacing w:val="0"/>
        <w:jc w:val="both"/>
        <w:rPr>
          <w:b w:val="1"/>
        </w:rPr>
      </w:pPr>
      <w:r w:rsidDel="00000000" w:rsidR="00000000" w:rsidRPr="00000000">
        <w:rPr>
          <w:rtl w:val="0"/>
        </w:rPr>
      </w:r>
    </w:p>
    <w:p w:rsidR="00000000" w:rsidDel="00000000" w:rsidP="00000000" w:rsidRDefault="00000000" w:rsidRPr="00000000" w14:paraId="00000029">
      <w:pPr>
        <w:contextualSpacing w:val="0"/>
        <w:jc w:val="both"/>
        <w:rPr/>
      </w:pPr>
      <w:r w:rsidDel="00000000" w:rsidR="00000000" w:rsidRPr="00000000">
        <w:rPr>
          <w:rtl w:val="0"/>
        </w:rPr>
        <w:t xml:space="preserve">La professora o el professor responsable de cada assignatura, designat pel Departament que la té assignada, fixarà els criteris d’avaluació de la mateixa d’acord amb els criteris d’avaluació fixats a la fitxa de la matèria del pla d’estudis corresponent. </w:t>
      </w:r>
    </w:p>
    <w:p w:rsidR="00000000" w:rsidDel="00000000" w:rsidP="00000000" w:rsidRDefault="00000000" w:rsidRPr="00000000" w14:paraId="0000002A">
      <w:pPr>
        <w:contextualSpacing w:val="0"/>
        <w:jc w:val="both"/>
        <w:rPr/>
      </w:pPr>
      <w:r w:rsidDel="00000000" w:rsidR="00000000" w:rsidRPr="00000000">
        <w:rPr>
          <w:rtl w:val="0"/>
        </w:rPr>
      </w:r>
    </w:p>
    <w:p w:rsidR="00000000" w:rsidDel="00000000" w:rsidP="00000000" w:rsidRDefault="00000000" w:rsidRPr="00000000" w14:paraId="0000002B">
      <w:pPr>
        <w:contextualSpacing w:val="0"/>
        <w:jc w:val="both"/>
        <w:rPr/>
      </w:pPr>
      <w:r w:rsidDel="00000000" w:rsidR="00000000" w:rsidRPr="00000000">
        <w:rPr>
          <w:rtl w:val="0"/>
        </w:rPr>
        <w:t xml:space="preserve">Els criteris d’avaluació hauran d’estar publicats a la Guia Docent abans del període lectiu en què s’aplicaran, amb l'aprovació prèvia de la Comissió de Coordinació Docent del Centre, amb la informació següent: El criteri d’avaluació utilitzat, la relació d’actes avaluatius considerats, el pes de cada un d’ells, i la seva distribució temporal.</w:t>
      </w:r>
    </w:p>
    <w:p w:rsidR="00000000" w:rsidDel="00000000" w:rsidP="00000000" w:rsidRDefault="00000000" w:rsidRPr="00000000" w14:paraId="0000002C">
      <w:pPr>
        <w:contextualSpacing w:val="0"/>
        <w:jc w:val="both"/>
        <w:rPr/>
      </w:pPr>
      <w:r w:rsidDel="00000000" w:rsidR="00000000" w:rsidRPr="00000000">
        <w:rPr>
          <w:rtl w:val="0"/>
        </w:rPr>
      </w:r>
    </w:p>
    <w:p w:rsidR="00000000" w:rsidDel="00000000" w:rsidP="00000000" w:rsidRDefault="00000000" w:rsidRPr="00000000" w14:paraId="0000002D">
      <w:pPr>
        <w:numPr>
          <w:ilvl w:val="0"/>
          <w:numId w:val="4"/>
        </w:numPr>
        <w:ind w:left="720" w:hanging="360"/>
        <w:contextualSpacing w:val="1"/>
        <w:jc w:val="both"/>
        <w:rPr>
          <w:u w:val="none"/>
        </w:rPr>
      </w:pPr>
      <w:r w:rsidDel="00000000" w:rsidR="00000000" w:rsidRPr="00000000">
        <w:rPr>
          <w:b w:val="1"/>
          <w:rtl w:val="0"/>
        </w:rPr>
        <w:t xml:space="preserve">Impossibilitat de modificació de guies docents/criteris d’avaluació</w:t>
      </w:r>
      <w:r w:rsidDel="00000000" w:rsidR="00000000" w:rsidRPr="00000000">
        <w:rPr>
          <w:rtl w:val="0"/>
        </w:rPr>
        <w:t xml:space="preserve"> </w:t>
      </w:r>
    </w:p>
    <w:p w:rsidR="00000000" w:rsidDel="00000000" w:rsidP="00000000" w:rsidRDefault="00000000" w:rsidRPr="00000000" w14:paraId="0000002E">
      <w:pPr>
        <w:contextualSpacing w:val="0"/>
        <w:jc w:val="both"/>
        <w:rPr/>
      </w:pPr>
      <w:r w:rsidDel="00000000" w:rsidR="00000000" w:rsidRPr="00000000">
        <w:rPr>
          <w:rtl w:val="0"/>
        </w:rPr>
      </w:r>
    </w:p>
    <w:p w:rsidR="00000000" w:rsidDel="00000000" w:rsidP="00000000" w:rsidRDefault="00000000" w:rsidRPr="00000000" w14:paraId="0000002F">
      <w:pPr>
        <w:contextualSpacing w:val="0"/>
        <w:jc w:val="both"/>
        <w:rPr/>
      </w:pPr>
      <w:r w:rsidDel="00000000" w:rsidR="00000000" w:rsidRPr="00000000">
        <w:rPr>
          <w:rtl w:val="0"/>
        </w:rPr>
        <w:t xml:space="preserve">En cap cas, els criteris d’avaluació i el mètode de qualificació podran ser modificats durant el curs. </w:t>
      </w:r>
    </w:p>
    <w:p w:rsidR="00000000" w:rsidDel="00000000" w:rsidP="00000000" w:rsidRDefault="00000000" w:rsidRPr="00000000" w14:paraId="00000030">
      <w:pPr>
        <w:contextualSpacing w:val="0"/>
        <w:jc w:val="both"/>
        <w:rPr/>
      </w:pPr>
      <w:r w:rsidDel="00000000" w:rsidR="00000000" w:rsidRPr="00000000">
        <w:rPr>
          <w:rtl w:val="0"/>
        </w:rPr>
      </w:r>
    </w:p>
    <w:p w:rsidR="00000000" w:rsidDel="00000000" w:rsidP="00000000" w:rsidRDefault="00000000" w:rsidRPr="00000000" w14:paraId="00000031">
      <w:pPr>
        <w:contextualSpacing w:val="0"/>
        <w:jc w:val="both"/>
        <w:rPr/>
      </w:pPr>
      <w:r w:rsidDel="00000000" w:rsidR="00000000" w:rsidRPr="00000000">
        <w:rPr>
          <w:rtl w:val="0"/>
        </w:rPr>
        <w:t xml:space="preserve">En el cas excepcional en què, en el moment d’elaborar la informació per la Guia Docent, no estigui assignat cap professor o professora responsable de l’assignatura, el departament garantirà que els criteris d’avaluació es trametran a la Comissió de Coordinació Docent per la seva aprovació i posterior difusió pública abans de l’inici del període de matrícula en què s’aplicaran. Tot canvi de professor o professora responsable d’assignatura posterior a la seva publicació a la Guia Docent, s’haurà de comunicar al Sotsdirector Cap d’Estudis i al SIAE, a fi i efecte de mantenir actualitzada aquesta informació, que és indispensable per la gestió de qualificacions de les assignatures.</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numPr>
          <w:ilvl w:val="0"/>
          <w:numId w:val="6"/>
        </w:numPr>
        <w:ind w:left="720" w:hanging="360"/>
        <w:contextualSpacing w:val="1"/>
        <w:rPr>
          <w:b w:val="1"/>
        </w:rPr>
      </w:pPr>
      <w:r w:rsidDel="00000000" w:rsidR="00000000" w:rsidRPr="00000000">
        <w:rPr>
          <w:b w:val="1"/>
          <w:rtl w:val="0"/>
        </w:rPr>
        <w:t xml:space="preserve">Percentatges màxims per una prova d’avaluació i/o per la prova final</w:t>
      </w:r>
    </w:p>
    <w:p w:rsidR="00000000" w:rsidDel="00000000" w:rsidP="00000000" w:rsidRDefault="00000000" w:rsidRPr="00000000" w14:paraId="00000034">
      <w:pPr>
        <w:contextualSpacing w:val="0"/>
        <w:rPr>
          <w:b w:val="1"/>
        </w:rPr>
      </w:pPr>
      <w:r w:rsidDel="00000000" w:rsidR="00000000" w:rsidRPr="00000000">
        <w:rPr>
          <w:rtl w:val="0"/>
        </w:rPr>
      </w:r>
    </w:p>
    <w:p w:rsidR="00000000" w:rsidDel="00000000" w:rsidP="00000000" w:rsidRDefault="00000000" w:rsidRPr="00000000" w14:paraId="00000035">
      <w:pPr>
        <w:contextualSpacing w:val="0"/>
        <w:jc w:val="both"/>
        <w:rPr/>
      </w:pPr>
      <w:r w:rsidDel="00000000" w:rsidR="00000000" w:rsidRPr="00000000">
        <w:rPr>
          <w:rtl w:val="0"/>
        </w:rPr>
        <w:t xml:space="preserve">D’acord amb la normativa acadèmica general de la UPC, els criteris d’avaluació han d’estimular l’aprenentatge progressiu de l’assignatura al llarg del curs, amb els mecanismes per poder reconduir possibles resultats inicials dolents. La qualificació final podrà basar-se també en diferents proves d’avaluació distribuïdes al llarg del curs.</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numPr>
          <w:ilvl w:val="0"/>
          <w:numId w:val="22"/>
        </w:numPr>
        <w:ind w:left="720" w:hanging="360"/>
        <w:contextualSpacing w:val="1"/>
        <w:jc w:val="both"/>
        <w:rPr>
          <w:b w:val="1"/>
        </w:rPr>
      </w:pPr>
      <w:r w:rsidDel="00000000" w:rsidR="00000000" w:rsidRPr="00000000">
        <w:rPr>
          <w:b w:val="1"/>
          <w:rtl w:val="0"/>
        </w:rPr>
        <w:t xml:space="preserve">Possibilitat de fer una única prova del 100%</w:t>
      </w:r>
    </w:p>
    <w:p w:rsidR="00000000" w:rsidDel="00000000" w:rsidP="00000000" w:rsidRDefault="00000000" w:rsidRPr="00000000" w14:paraId="00000038">
      <w:pPr>
        <w:contextualSpacing w:val="0"/>
        <w:jc w:val="both"/>
        <w:rPr>
          <w:b w:val="1"/>
        </w:rPr>
      </w:pPr>
      <w:r w:rsidDel="00000000" w:rsidR="00000000" w:rsidRPr="00000000">
        <w:rPr>
          <w:rtl w:val="0"/>
        </w:rPr>
      </w:r>
    </w:p>
    <w:p w:rsidR="00000000" w:rsidDel="00000000" w:rsidP="00000000" w:rsidRDefault="00000000" w:rsidRPr="00000000" w14:paraId="00000039">
      <w:pPr>
        <w:contextualSpacing w:val="0"/>
        <w:jc w:val="both"/>
        <w:rPr/>
      </w:pPr>
      <w:r w:rsidDel="00000000" w:rsidR="00000000" w:rsidRPr="00000000">
        <w:rPr>
          <w:rtl w:val="0"/>
        </w:rPr>
        <w:t xml:space="preserve">El  pla  docent  d’una  assignatura  pot  preveure  una  prova  final  de  caràcter global, de manera que la seva superació suposi la de l’assignatura.</w:t>
      </w:r>
    </w:p>
    <w:p w:rsidR="00000000" w:rsidDel="00000000" w:rsidP="00000000" w:rsidRDefault="00000000" w:rsidRPr="00000000" w14:paraId="0000003A">
      <w:pPr>
        <w:contextualSpacing w:val="0"/>
        <w:jc w:val="both"/>
        <w:rPr/>
      </w:pPr>
      <w:r w:rsidDel="00000000" w:rsidR="00000000" w:rsidRPr="00000000">
        <w:rPr>
          <w:rtl w:val="0"/>
        </w:rPr>
      </w:r>
    </w:p>
    <w:p w:rsidR="00000000" w:rsidDel="00000000" w:rsidP="00000000" w:rsidRDefault="00000000" w:rsidRPr="00000000" w14:paraId="0000003B">
      <w:pPr>
        <w:contextualSpacing w:val="0"/>
        <w:jc w:val="both"/>
        <w:rPr/>
      </w:pPr>
      <w:r w:rsidDel="00000000" w:rsidR="00000000" w:rsidRPr="00000000">
        <w:rPr>
          <w:rtl w:val="0"/>
        </w:rPr>
        <w:t xml:space="preserve">Altrament,  un estudiant  o una  estudianta  pot  sol·licitar la realització  d’una  prova  que determini  la  qualificació  d’una  assignatura.  El  centre,  en  casos  excepcionals  i  sempre que el pla docent de l’assignatura no inclogui projectes o treballs pràctics de realització i presentació obligatòria, pot accedir a la sol·licitud.</w:t>
      </w:r>
    </w:p>
    <w:p w:rsidR="00000000" w:rsidDel="00000000" w:rsidP="00000000" w:rsidRDefault="00000000" w:rsidRPr="00000000" w14:paraId="0000003C">
      <w:pPr>
        <w:contextualSpacing w:val="0"/>
        <w:jc w:val="both"/>
        <w:rPr/>
      </w:pPr>
      <w:r w:rsidDel="00000000" w:rsidR="00000000" w:rsidRPr="00000000">
        <w:rPr>
          <w:rtl w:val="0"/>
        </w:rPr>
      </w:r>
    </w:p>
    <w:p w:rsidR="00000000" w:rsidDel="00000000" w:rsidP="00000000" w:rsidRDefault="00000000" w:rsidRPr="00000000" w14:paraId="0000003D">
      <w:pPr>
        <w:contextualSpacing w:val="0"/>
        <w:jc w:val="both"/>
        <w:rPr/>
      </w:pPr>
      <w:r w:rsidDel="00000000" w:rsidR="00000000" w:rsidRPr="00000000">
        <w:rPr>
          <w:rtl w:val="0"/>
        </w:rPr>
      </w:r>
    </w:p>
    <w:p w:rsidR="00000000" w:rsidDel="00000000" w:rsidP="00000000" w:rsidRDefault="00000000" w:rsidRPr="00000000" w14:paraId="0000003E">
      <w:pPr>
        <w:contextualSpacing w:val="0"/>
        <w:jc w:val="both"/>
        <w:rPr/>
      </w:pPr>
      <w:r w:rsidDel="00000000" w:rsidR="00000000" w:rsidRPr="00000000">
        <w:rPr>
          <w:rtl w:val="0"/>
        </w:rPr>
        <w:t xml:space="preserve">El sistema d’avaluació de les assignatures ha de preveure procediments que permetin reconduir  resultats  poc  satisfactoris  obtinguts  durant  el  curs.  En  aquest  sentit,  la qualificació  en  una  part  o  en  el  conjunt  de  l’examen  o  prova  final    ha  de  substituir, sempre  que  sigui  superior  i  que  hi  hagi  coincidència  en  els  aspectes  avaluats,  els resultats obtinguts en actes d’avaluació realitzats al llarg del curs. En el mètode de qualificació d’una assignatura no es poden establir condicions de nota mínima a cap acte d’avaluació per tenir en compte els resultats de la resta.</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numPr>
          <w:ilvl w:val="0"/>
          <w:numId w:val="25"/>
        </w:numPr>
        <w:ind w:left="720" w:hanging="360"/>
        <w:contextualSpacing w:val="1"/>
        <w:rPr>
          <w:b w:val="1"/>
        </w:rPr>
      </w:pPr>
      <w:r w:rsidDel="00000000" w:rsidR="00000000" w:rsidRPr="00000000">
        <w:rPr>
          <w:b w:val="1"/>
          <w:rtl w:val="0"/>
        </w:rPr>
        <w:t xml:space="preserve">Com es valora la presencialitat?</w:t>
      </w:r>
    </w:p>
    <w:p w:rsidR="00000000" w:rsidDel="00000000" w:rsidP="00000000" w:rsidRDefault="00000000" w:rsidRPr="00000000" w14:paraId="00000041">
      <w:pPr>
        <w:contextualSpacing w:val="0"/>
        <w:rPr>
          <w:b w:val="1"/>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No s’especifica.</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numPr>
          <w:ilvl w:val="0"/>
          <w:numId w:val="14"/>
        </w:numPr>
        <w:ind w:left="720" w:hanging="360"/>
        <w:contextualSpacing w:val="1"/>
        <w:jc w:val="both"/>
        <w:rPr>
          <w:b w:val="1"/>
        </w:rPr>
      </w:pPr>
      <w:r w:rsidDel="00000000" w:rsidR="00000000" w:rsidRPr="00000000">
        <w:rPr>
          <w:b w:val="1"/>
          <w:rtl w:val="0"/>
        </w:rPr>
        <w:t xml:space="preserve">Existència de règims per a estudiants amb necessitats educatives especials (proves finals o no, adaptació de les proves, etc.)</w:t>
      </w:r>
    </w:p>
    <w:p w:rsidR="00000000" w:rsidDel="00000000" w:rsidP="00000000" w:rsidRDefault="00000000" w:rsidRPr="00000000" w14:paraId="00000045">
      <w:pPr>
        <w:contextualSpacing w:val="0"/>
        <w:jc w:val="both"/>
        <w:rPr>
          <w:b w:val="1"/>
        </w:rPr>
      </w:pPr>
      <w:r w:rsidDel="00000000" w:rsidR="00000000" w:rsidRPr="00000000">
        <w:rPr>
          <w:rtl w:val="0"/>
        </w:rPr>
      </w:r>
    </w:p>
    <w:p w:rsidR="00000000" w:rsidDel="00000000" w:rsidP="00000000" w:rsidRDefault="00000000" w:rsidRPr="00000000" w14:paraId="00000046">
      <w:pPr>
        <w:contextualSpacing w:val="0"/>
        <w:jc w:val="both"/>
        <w:rPr/>
      </w:pPr>
      <w:r w:rsidDel="00000000" w:rsidR="00000000" w:rsidRPr="00000000">
        <w:rPr>
          <w:rtl w:val="0"/>
        </w:rPr>
        <w:t xml:space="preserve">Les estudiantes o estudiants amb discapacitat que les impedeixi realitzar les proves d’avaluació amb el temps establert, podran demanar fer les proves amb un 25% més de temps, sempre que presentin una sol·licitud al SIAE acompanyada del certificat de discapacitat i aquesta sigui autoritzada. Un cop autoritzades hauran d’informar al inici del curs d’aquest fet a les professores o professors de les assignatures. </w:t>
      </w:r>
    </w:p>
    <w:p w:rsidR="00000000" w:rsidDel="00000000" w:rsidP="00000000" w:rsidRDefault="00000000" w:rsidRPr="00000000" w14:paraId="00000047">
      <w:pPr>
        <w:contextualSpacing w:val="0"/>
        <w:jc w:val="both"/>
        <w:rPr/>
      </w:pPr>
      <w:r w:rsidDel="00000000" w:rsidR="00000000" w:rsidRPr="00000000">
        <w:rPr>
          <w:rtl w:val="0"/>
        </w:rPr>
      </w:r>
    </w:p>
    <w:p w:rsidR="00000000" w:rsidDel="00000000" w:rsidP="00000000" w:rsidRDefault="00000000" w:rsidRPr="00000000" w14:paraId="00000048">
      <w:pPr>
        <w:numPr>
          <w:ilvl w:val="0"/>
          <w:numId w:val="23"/>
        </w:numPr>
        <w:ind w:left="720" w:hanging="360"/>
        <w:contextualSpacing w:val="1"/>
        <w:jc w:val="both"/>
        <w:rPr>
          <w:b w:val="1"/>
          <w:u w:val="none"/>
        </w:rPr>
      </w:pPr>
      <w:r w:rsidDel="00000000" w:rsidR="00000000" w:rsidRPr="00000000">
        <w:rPr>
          <w:b w:val="1"/>
          <w:rtl w:val="0"/>
        </w:rPr>
        <w:t xml:space="preserve">Dret a la no coincidència de dues proves d’avaluació</w:t>
      </w:r>
    </w:p>
    <w:p w:rsidR="00000000" w:rsidDel="00000000" w:rsidP="00000000" w:rsidRDefault="00000000" w:rsidRPr="00000000" w14:paraId="00000049">
      <w:pPr>
        <w:contextualSpacing w:val="0"/>
        <w:jc w:val="both"/>
        <w:rPr>
          <w:b w:val="1"/>
        </w:rPr>
      </w:pPr>
      <w:r w:rsidDel="00000000" w:rsidR="00000000" w:rsidRPr="00000000">
        <w:rPr>
          <w:rtl w:val="0"/>
        </w:rPr>
      </w:r>
    </w:p>
    <w:p w:rsidR="00000000" w:rsidDel="00000000" w:rsidP="00000000" w:rsidRDefault="00000000" w:rsidRPr="00000000" w14:paraId="0000004A">
      <w:pPr>
        <w:contextualSpacing w:val="0"/>
        <w:jc w:val="both"/>
        <w:rPr/>
      </w:pPr>
      <w:r w:rsidDel="00000000" w:rsidR="00000000" w:rsidRPr="00000000">
        <w:rPr>
          <w:rtl w:val="0"/>
        </w:rPr>
        <w:t xml:space="preserve">No s’especifica.</w:t>
      </w:r>
    </w:p>
    <w:p w:rsidR="00000000" w:rsidDel="00000000" w:rsidP="00000000" w:rsidRDefault="00000000" w:rsidRPr="00000000" w14:paraId="0000004B">
      <w:pPr>
        <w:contextualSpacing w:val="0"/>
        <w:jc w:val="both"/>
        <w:rPr/>
      </w:pPr>
      <w:r w:rsidDel="00000000" w:rsidR="00000000" w:rsidRPr="00000000">
        <w:rPr>
          <w:rtl w:val="0"/>
        </w:rPr>
      </w:r>
    </w:p>
    <w:p w:rsidR="00000000" w:rsidDel="00000000" w:rsidP="00000000" w:rsidRDefault="00000000" w:rsidRPr="00000000" w14:paraId="0000004C">
      <w:pPr>
        <w:numPr>
          <w:ilvl w:val="0"/>
          <w:numId w:val="18"/>
        </w:numPr>
        <w:ind w:left="720" w:hanging="360"/>
        <w:contextualSpacing w:val="1"/>
        <w:jc w:val="both"/>
        <w:rPr>
          <w:b w:val="1"/>
          <w:u w:val="none"/>
        </w:rPr>
      </w:pPr>
      <w:r w:rsidDel="00000000" w:rsidR="00000000" w:rsidRPr="00000000">
        <w:rPr>
          <w:b w:val="1"/>
          <w:rtl w:val="0"/>
        </w:rPr>
        <w:t xml:space="preserve">Valorar els criteris que existeixen pels canvis d’examens (representació estudiantil)</w:t>
      </w:r>
    </w:p>
    <w:p w:rsidR="00000000" w:rsidDel="00000000" w:rsidP="00000000" w:rsidRDefault="00000000" w:rsidRPr="00000000" w14:paraId="0000004D">
      <w:pPr>
        <w:contextualSpacing w:val="0"/>
        <w:jc w:val="both"/>
        <w:rPr>
          <w:b w:val="1"/>
        </w:rPr>
      </w:pPr>
      <w:r w:rsidDel="00000000" w:rsidR="00000000" w:rsidRPr="00000000">
        <w:rPr>
          <w:rtl w:val="0"/>
        </w:rPr>
      </w:r>
    </w:p>
    <w:p w:rsidR="00000000" w:rsidDel="00000000" w:rsidP="00000000" w:rsidRDefault="00000000" w:rsidRPr="00000000" w14:paraId="0000004E">
      <w:pPr>
        <w:contextualSpacing w:val="0"/>
        <w:jc w:val="both"/>
        <w:rPr>
          <w:b w:val="1"/>
        </w:rPr>
      </w:pPr>
      <w:r w:rsidDel="00000000" w:rsidR="00000000" w:rsidRPr="00000000">
        <w:rPr>
          <w:rtl w:val="0"/>
        </w:rPr>
        <w:t xml:space="preserve">No s’especifica, però a l’hora d’establir el calendari d’exàmens es té en compte la valoració de l’estudiantat. Cal donar-li ressó i fer-ho més participatiu.</w:t>
      </w:r>
      <w:r w:rsidDel="00000000" w:rsidR="00000000" w:rsidRPr="00000000">
        <w:rPr>
          <w:rtl w:val="0"/>
        </w:rPr>
      </w:r>
    </w:p>
    <w:p w:rsidR="00000000" w:rsidDel="00000000" w:rsidP="00000000" w:rsidRDefault="00000000" w:rsidRPr="00000000" w14:paraId="0000004F">
      <w:pPr>
        <w:contextualSpacing w:val="0"/>
        <w:jc w:val="both"/>
        <w:rPr>
          <w:b w:val="1"/>
        </w:rPr>
      </w:pPr>
      <w:r w:rsidDel="00000000" w:rsidR="00000000" w:rsidRPr="00000000">
        <w:rPr>
          <w:rtl w:val="0"/>
        </w:rPr>
      </w:r>
    </w:p>
    <w:p w:rsidR="00000000" w:rsidDel="00000000" w:rsidP="00000000" w:rsidRDefault="00000000" w:rsidRPr="00000000" w14:paraId="00000050">
      <w:pPr>
        <w:numPr>
          <w:ilvl w:val="0"/>
          <w:numId w:val="31"/>
        </w:numPr>
        <w:ind w:left="720" w:hanging="360"/>
        <w:contextualSpacing w:val="1"/>
        <w:jc w:val="both"/>
        <w:rPr>
          <w:b w:val="1"/>
          <w:u w:val="none"/>
        </w:rPr>
      </w:pPr>
      <w:r w:rsidDel="00000000" w:rsidR="00000000" w:rsidRPr="00000000">
        <w:rPr>
          <w:b w:val="1"/>
          <w:rtl w:val="0"/>
        </w:rPr>
        <w:t xml:space="preserve">Duració màxima d’una prova</w:t>
      </w:r>
    </w:p>
    <w:p w:rsidR="00000000" w:rsidDel="00000000" w:rsidP="00000000" w:rsidRDefault="00000000" w:rsidRPr="00000000" w14:paraId="00000051">
      <w:pPr>
        <w:contextualSpacing w:val="0"/>
        <w:jc w:val="both"/>
        <w:rPr>
          <w:b w:val="1"/>
        </w:rPr>
      </w:pPr>
      <w:r w:rsidDel="00000000" w:rsidR="00000000" w:rsidRPr="00000000">
        <w:rPr>
          <w:rtl w:val="0"/>
        </w:rPr>
      </w:r>
    </w:p>
    <w:p w:rsidR="00000000" w:rsidDel="00000000" w:rsidP="00000000" w:rsidRDefault="00000000" w:rsidRPr="00000000" w14:paraId="00000052">
      <w:pPr>
        <w:contextualSpacing w:val="0"/>
        <w:jc w:val="both"/>
        <w:rPr/>
      </w:pPr>
      <w:r w:rsidDel="00000000" w:rsidR="00000000" w:rsidRPr="00000000">
        <w:rPr>
          <w:rtl w:val="0"/>
        </w:rPr>
        <w:t xml:space="preserve">No s’especifíca, però per horari, els exàmens parcials tenen una duració màxima de 2 hores i els finals de 3 hores.</w:t>
      </w:r>
    </w:p>
    <w:p w:rsidR="00000000" w:rsidDel="00000000" w:rsidP="00000000" w:rsidRDefault="00000000" w:rsidRPr="00000000" w14:paraId="00000053">
      <w:pPr>
        <w:contextualSpacing w:val="0"/>
        <w:jc w:val="both"/>
        <w:rPr/>
      </w:pPr>
      <w:r w:rsidDel="00000000" w:rsidR="00000000" w:rsidRPr="00000000">
        <w:rPr>
          <w:rtl w:val="0"/>
        </w:rPr>
      </w:r>
    </w:p>
    <w:p w:rsidR="00000000" w:rsidDel="00000000" w:rsidP="00000000" w:rsidRDefault="00000000" w:rsidRPr="00000000" w14:paraId="00000054">
      <w:pPr>
        <w:numPr>
          <w:ilvl w:val="0"/>
          <w:numId w:val="1"/>
        </w:numPr>
        <w:ind w:left="720" w:hanging="360"/>
        <w:contextualSpacing w:val="1"/>
        <w:jc w:val="both"/>
        <w:rPr>
          <w:b w:val="1"/>
        </w:rPr>
      </w:pPr>
      <w:r w:rsidDel="00000000" w:rsidR="00000000" w:rsidRPr="00000000">
        <w:rPr>
          <w:b w:val="1"/>
          <w:rtl w:val="0"/>
        </w:rPr>
        <w:t xml:space="preserve">Existència o no de convocatòria especial de finalització</w:t>
      </w:r>
    </w:p>
    <w:p w:rsidR="00000000" w:rsidDel="00000000" w:rsidP="00000000" w:rsidRDefault="00000000" w:rsidRPr="00000000" w14:paraId="00000055">
      <w:pPr>
        <w:contextualSpacing w:val="0"/>
        <w:jc w:val="both"/>
        <w:rPr>
          <w:b w:val="1"/>
        </w:rPr>
      </w:pPr>
      <w:r w:rsidDel="00000000" w:rsidR="00000000" w:rsidRPr="00000000">
        <w:rPr>
          <w:rtl w:val="0"/>
        </w:rPr>
      </w:r>
    </w:p>
    <w:p w:rsidR="00000000" w:rsidDel="00000000" w:rsidP="00000000" w:rsidRDefault="00000000" w:rsidRPr="00000000" w14:paraId="00000056">
      <w:pPr>
        <w:contextualSpacing w:val="0"/>
        <w:jc w:val="both"/>
        <w:rPr/>
      </w:pPr>
      <w:r w:rsidDel="00000000" w:rsidR="00000000" w:rsidRPr="00000000">
        <w:rPr>
          <w:rtl w:val="0"/>
        </w:rPr>
        <w:t xml:space="preserve">No s’especifica. </w:t>
      </w:r>
    </w:p>
    <w:p w:rsidR="00000000" w:rsidDel="00000000" w:rsidP="00000000" w:rsidRDefault="00000000" w:rsidRPr="00000000" w14:paraId="00000057">
      <w:pPr>
        <w:contextualSpacing w:val="0"/>
        <w:rPr>
          <w:b w:val="1"/>
        </w:rPr>
      </w:pPr>
      <w:r w:rsidDel="00000000" w:rsidR="00000000" w:rsidRPr="00000000">
        <w:rPr>
          <w:rtl w:val="0"/>
        </w:rPr>
      </w:r>
    </w:p>
    <w:p w:rsidR="00000000" w:rsidDel="00000000" w:rsidP="00000000" w:rsidRDefault="00000000" w:rsidRPr="00000000" w14:paraId="00000058">
      <w:pPr>
        <w:contextualSpacing w:val="0"/>
        <w:rPr>
          <w:b w:val="1"/>
        </w:rPr>
      </w:pPr>
      <w:r w:rsidDel="00000000" w:rsidR="00000000" w:rsidRPr="00000000">
        <w:rPr>
          <w:rtl w:val="0"/>
        </w:rPr>
      </w:r>
    </w:p>
    <w:p w:rsidR="00000000" w:rsidDel="00000000" w:rsidP="00000000" w:rsidRDefault="00000000" w:rsidRPr="00000000" w14:paraId="00000059">
      <w:pPr>
        <w:contextualSpacing w:val="0"/>
        <w:rPr>
          <w:b w:val="1"/>
        </w:rPr>
      </w:pPr>
      <w:r w:rsidDel="00000000" w:rsidR="00000000" w:rsidRPr="00000000">
        <w:rPr>
          <w:rtl w:val="0"/>
        </w:rPr>
      </w:r>
    </w:p>
    <w:p w:rsidR="00000000" w:rsidDel="00000000" w:rsidP="00000000" w:rsidRDefault="00000000" w:rsidRPr="00000000" w14:paraId="0000005A">
      <w:pPr>
        <w:contextualSpacing w:val="0"/>
        <w:rPr>
          <w:b w:val="1"/>
        </w:rPr>
      </w:pPr>
      <w:r w:rsidDel="00000000" w:rsidR="00000000" w:rsidRPr="00000000">
        <w:rPr>
          <w:rtl w:val="0"/>
        </w:rPr>
      </w:r>
    </w:p>
    <w:p w:rsidR="00000000" w:rsidDel="00000000" w:rsidP="00000000" w:rsidRDefault="00000000" w:rsidRPr="00000000" w14:paraId="0000005B">
      <w:pPr>
        <w:contextualSpacing w:val="0"/>
        <w:rPr>
          <w:b w:val="1"/>
        </w:rPr>
      </w:pPr>
      <w:r w:rsidDel="00000000" w:rsidR="00000000" w:rsidRPr="00000000">
        <w:rPr>
          <w:rtl w:val="0"/>
        </w:rPr>
      </w:r>
    </w:p>
    <w:p w:rsidR="00000000" w:rsidDel="00000000" w:rsidP="00000000" w:rsidRDefault="00000000" w:rsidRPr="00000000" w14:paraId="0000005C">
      <w:pPr>
        <w:contextualSpacing w:val="0"/>
        <w:rPr>
          <w:b w:val="1"/>
        </w:rPr>
      </w:pPr>
      <w:r w:rsidDel="00000000" w:rsidR="00000000" w:rsidRPr="00000000">
        <w:rPr>
          <w:rtl w:val="0"/>
        </w:rPr>
      </w:r>
    </w:p>
    <w:p w:rsidR="00000000" w:rsidDel="00000000" w:rsidP="00000000" w:rsidRDefault="00000000" w:rsidRPr="00000000" w14:paraId="0000005D">
      <w:pPr>
        <w:contextualSpacing w:val="0"/>
        <w:jc w:val="both"/>
        <w:rPr>
          <w:b w:val="1"/>
        </w:rPr>
      </w:pPr>
      <w:r w:rsidDel="00000000" w:rsidR="00000000" w:rsidRPr="00000000">
        <w:rPr>
          <w:rtl w:val="0"/>
        </w:rPr>
      </w:r>
    </w:p>
    <w:p w:rsidR="00000000" w:rsidDel="00000000" w:rsidP="00000000" w:rsidRDefault="00000000" w:rsidRPr="00000000" w14:paraId="0000005E">
      <w:pPr>
        <w:numPr>
          <w:ilvl w:val="0"/>
          <w:numId w:val="27"/>
        </w:numPr>
        <w:ind w:left="720" w:hanging="360"/>
        <w:contextualSpacing w:val="1"/>
        <w:jc w:val="both"/>
        <w:rPr>
          <w:b w:val="1"/>
        </w:rPr>
      </w:pPr>
      <w:r w:rsidDel="00000000" w:rsidR="00000000" w:rsidRPr="00000000">
        <w:rPr>
          <w:b w:val="1"/>
          <w:rtl w:val="0"/>
        </w:rPr>
        <w:t xml:space="preserve">Termini màxim de publicació de notes després d’un examen (i si té conseqüències o no)</w:t>
      </w:r>
    </w:p>
    <w:p w:rsidR="00000000" w:rsidDel="00000000" w:rsidP="00000000" w:rsidRDefault="00000000" w:rsidRPr="00000000" w14:paraId="0000005F">
      <w:pPr>
        <w:contextualSpacing w:val="0"/>
        <w:jc w:val="both"/>
        <w:rPr>
          <w:b w:val="1"/>
        </w:rPr>
      </w:pPr>
      <w:r w:rsidDel="00000000" w:rsidR="00000000" w:rsidRPr="00000000">
        <w:rPr>
          <w:rtl w:val="0"/>
        </w:rPr>
      </w:r>
    </w:p>
    <w:p w:rsidR="00000000" w:rsidDel="00000000" w:rsidP="00000000" w:rsidRDefault="00000000" w:rsidRPr="00000000" w14:paraId="00000060">
      <w:pPr>
        <w:contextualSpacing w:val="0"/>
        <w:jc w:val="both"/>
        <w:rPr>
          <w:b w:val="1"/>
        </w:rPr>
      </w:pPr>
      <w:r w:rsidDel="00000000" w:rsidR="00000000" w:rsidRPr="00000000">
        <w:rPr>
          <w:rtl w:val="0"/>
        </w:rPr>
        <w:t xml:space="preserve">Des de la realització d’una prova fins la publicació de les qualificacions, no podran passar més de 10 dies lectius.  En el cas de l’última prova, s’hauran de respectar els terminis fixats cada any per la Comissió de Coordinació Docent per garantir el correcte funcionament de l’avaluació curricular.</w:t>
      </w:r>
      <w:r w:rsidDel="00000000" w:rsidR="00000000" w:rsidRPr="00000000">
        <w:rPr>
          <w:rtl w:val="0"/>
        </w:rPr>
      </w:r>
    </w:p>
    <w:p w:rsidR="00000000" w:rsidDel="00000000" w:rsidP="00000000" w:rsidRDefault="00000000" w:rsidRPr="00000000" w14:paraId="00000061">
      <w:pPr>
        <w:contextualSpacing w:val="0"/>
        <w:jc w:val="both"/>
        <w:rPr/>
      </w:pPr>
      <w:r w:rsidDel="00000000" w:rsidR="00000000" w:rsidRPr="00000000">
        <w:rPr>
          <w:rtl w:val="0"/>
        </w:rPr>
      </w:r>
    </w:p>
    <w:p w:rsidR="00000000" w:rsidDel="00000000" w:rsidP="00000000" w:rsidRDefault="00000000" w:rsidRPr="00000000" w14:paraId="00000062">
      <w:pPr>
        <w:numPr>
          <w:ilvl w:val="0"/>
          <w:numId w:val="26"/>
        </w:numPr>
        <w:ind w:left="720" w:hanging="360"/>
        <w:contextualSpacing w:val="1"/>
        <w:jc w:val="both"/>
        <w:rPr>
          <w:b w:val="1"/>
        </w:rPr>
      </w:pPr>
      <w:r w:rsidDel="00000000" w:rsidR="00000000" w:rsidRPr="00000000">
        <w:rPr>
          <w:b w:val="1"/>
          <w:rtl w:val="0"/>
        </w:rPr>
        <w:t xml:space="preserve">Existeix regulació de les proves orals?</w:t>
      </w:r>
    </w:p>
    <w:p w:rsidR="00000000" w:rsidDel="00000000" w:rsidP="00000000" w:rsidRDefault="00000000" w:rsidRPr="00000000" w14:paraId="00000063">
      <w:pPr>
        <w:contextualSpacing w:val="0"/>
        <w:jc w:val="both"/>
        <w:rPr>
          <w:b w:val="1"/>
        </w:rPr>
      </w:pPr>
      <w:r w:rsidDel="00000000" w:rsidR="00000000" w:rsidRPr="00000000">
        <w:rPr>
          <w:rtl w:val="0"/>
        </w:rPr>
      </w:r>
    </w:p>
    <w:p w:rsidR="00000000" w:rsidDel="00000000" w:rsidP="00000000" w:rsidRDefault="00000000" w:rsidRPr="00000000" w14:paraId="00000064">
      <w:pPr>
        <w:contextualSpacing w:val="0"/>
        <w:jc w:val="both"/>
        <w:rPr/>
      </w:pPr>
      <w:r w:rsidDel="00000000" w:rsidR="00000000" w:rsidRPr="00000000">
        <w:rPr>
          <w:rtl w:val="0"/>
        </w:rPr>
        <w:t xml:space="preserve">No s’especifica.</w:t>
      </w:r>
    </w:p>
    <w:p w:rsidR="00000000" w:rsidDel="00000000" w:rsidP="00000000" w:rsidRDefault="00000000" w:rsidRPr="00000000" w14:paraId="00000065">
      <w:pPr>
        <w:contextualSpacing w:val="0"/>
        <w:jc w:val="both"/>
        <w:rPr/>
      </w:pPr>
      <w:r w:rsidDel="00000000" w:rsidR="00000000" w:rsidRPr="00000000">
        <w:rPr>
          <w:rtl w:val="0"/>
        </w:rPr>
      </w:r>
    </w:p>
    <w:p w:rsidR="00000000" w:rsidDel="00000000" w:rsidP="00000000" w:rsidRDefault="00000000" w:rsidRPr="00000000" w14:paraId="00000066">
      <w:pPr>
        <w:numPr>
          <w:ilvl w:val="0"/>
          <w:numId w:val="33"/>
        </w:numPr>
        <w:ind w:left="720" w:hanging="360"/>
        <w:contextualSpacing w:val="1"/>
        <w:jc w:val="both"/>
        <w:rPr>
          <w:b w:val="1"/>
        </w:rPr>
      </w:pPr>
      <w:r w:rsidDel="00000000" w:rsidR="00000000" w:rsidRPr="00000000">
        <w:rPr>
          <w:b w:val="1"/>
          <w:rtl w:val="0"/>
        </w:rPr>
        <w:t xml:space="preserve">Obligatorietat de publicació de la data de revisió i  garantia de que l’horari de revisió no coincidexi amb altres coses</w:t>
      </w:r>
    </w:p>
    <w:p w:rsidR="00000000" w:rsidDel="00000000" w:rsidP="00000000" w:rsidRDefault="00000000" w:rsidRPr="00000000" w14:paraId="00000067">
      <w:pPr>
        <w:contextualSpacing w:val="0"/>
        <w:jc w:val="both"/>
        <w:rPr>
          <w:b w:val="1"/>
        </w:rPr>
      </w:pPr>
      <w:r w:rsidDel="00000000" w:rsidR="00000000" w:rsidRPr="00000000">
        <w:rPr>
          <w:rtl w:val="0"/>
        </w:rPr>
      </w:r>
    </w:p>
    <w:p w:rsidR="00000000" w:rsidDel="00000000" w:rsidP="00000000" w:rsidRDefault="00000000" w:rsidRPr="00000000" w14:paraId="00000068">
      <w:pPr>
        <w:contextualSpacing w:val="0"/>
        <w:jc w:val="both"/>
        <w:rPr/>
      </w:pPr>
      <w:r w:rsidDel="00000000" w:rsidR="00000000" w:rsidRPr="00000000">
        <w:rPr>
          <w:rtl w:val="0"/>
        </w:rPr>
        <w:t xml:space="preserve">Amb les qualificacions de cada prova es publicaran les dates i horaris previstos per la revisió de les qualificacions publicades. L’estudiant o estudianta té dret a la revisió dels diferents resultats dels actes d’avaluació. El resultat del procés de revisió no pot suposar mai una qualificació inferior a la prèviament obtinguda.</w:t>
      </w:r>
    </w:p>
    <w:p w:rsidR="00000000" w:rsidDel="00000000" w:rsidP="00000000" w:rsidRDefault="00000000" w:rsidRPr="00000000" w14:paraId="00000069">
      <w:pPr>
        <w:contextualSpacing w:val="0"/>
        <w:jc w:val="both"/>
        <w:rPr/>
      </w:pPr>
      <w:r w:rsidDel="00000000" w:rsidR="00000000" w:rsidRPr="00000000">
        <w:rPr>
          <w:rtl w:val="0"/>
        </w:rPr>
      </w:r>
    </w:p>
    <w:p w:rsidR="00000000" w:rsidDel="00000000" w:rsidP="00000000" w:rsidRDefault="00000000" w:rsidRPr="00000000" w14:paraId="0000006A">
      <w:pPr>
        <w:contextualSpacing w:val="0"/>
        <w:jc w:val="both"/>
        <w:rPr/>
      </w:pPr>
      <w:r w:rsidDel="00000000" w:rsidR="00000000" w:rsidRPr="00000000">
        <w:rPr>
          <w:rtl w:val="0"/>
        </w:rPr>
        <w:t xml:space="preserve">S’haurà de comunicar als estudiants i les estudiantes les dates de publicació de qualificacions i de revisió de la prova realitzada, que seran fixades pel professor o professora responsable de l’assignatura, tenint en compte que entre la data d’aquesta comunicació i la data de publicació i revisió no ha de transcorrer menys de 48 hores.</w:t>
      </w:r>
    </w:p>
    <w:p w:rsidR="00000000" w:rsidDel="00000000" w:rsidP="00000000" w:rsidRDefault="00000000" w:rsidRPr="00000000" w14:paraId="0000006B">
      <w:pPr>
        <w:contextualSpacing w:val="0"/>
        <w:rPr>
          <w:b w:val="1"/>
        </w:rPr>
      </w:pPr>
      <w:r w:rsidDel="00000000" w:rsidR="00000000" w:rsidRPr="00000000">
        <w:rPr>
          <w:rtl w:val="0"/>
        </w:rPr>
      </w:r>
    </w:p>
    <w:p w:rsidR="00000000" w:rsidDel="00000000" w:rsidP="00000000" w:rsidRDefault="00000000" w:rsidRPr="00000000" w14:paraId="0000006C">
      <w:pPr>
        <w:numPr>
          <w:ilvl w:val="0"/>
          <w:numId w:val="7"/>
        </w:numPr>
        <w:ind w:left="720" w:hanging="360"/>
        <w:contextualSpacing w:val="1"/>
        <w:rPr>
          <w:b w:val="1"/>
          <w:u w:val="none"/>
        </w:rPr>
      </w:pPr>
      <w:r w:rsidDel="00000000" w:rsidR="00000000" w:rsidRPr="00000000">
        <w:rPr>
          <w:b w:val="1"/>
          <w:rtl w:val="0"/>
        </w:rPr>
        <w:t xml:space="preserve">Com es realitzen les segones avaluacions d’una prova (si la segona avaluació la fa el mateix professor, si és un tribunal, si participen estudiants, etc).</w:t>
      </w:r>
    </w:p>
    <w:p w:rsidR="00000000" w:rsidDel="00000000" w:rsidP="00000000" w:rsidRDefault="00000000" w:rsidRPr="00000000" w14:paraId="0000006D">
      <w:pPr>
        <w:contextualSpacing w:val="0"/>
        <w:rPr>
          <w:b w:val="1"/>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No s’especifica per normativa, però cal preguntar-ho.</w:t>
      </w:r>
    </w:p>
    <w:p w:rsidR="00000000" w:rsidDel="00000000" w:rsidP="00000000" w:rsidRDefault="00000000" w:rsidRPr="00000000" w14:paraId="0000006F">
      <w:pPr>
        <w:contextualSpacing w:val="0"/>
        <w:rPr>
          <w:b w:val="1"/>
        </w:rPr>
      </w:pPr>
      <w:r w:rsidDel="00000000" w:rsidR="00000000" w:rsidRPr="00000000">
        <w:rPr>
          <w:rtl w:val="0"/>
        </w:rPr>
      </w:r>
    </w:p>
    <w:p w:rsidR="00000000" w:rsidDel="00000000" w:rsidP="00000000" w:rsidRDefault="00000000" w:rsidRPr="00000000" w14:paraId="00000070">
      <w:pPr>
        <w:numPr>
          <w:ilvl w:val="0"/>
          <w:numId w:val="29"/>
        </w:numPr>
        <w:ind w:left="720" w:hanging="360"/>
        <w:contextualSpacing w:val="1"/>
        <w:rPr>
          <w:b w:val="1"/>
          <w:u w:val="none"/>
        </w:rPr>
      </w:pPr>
      <w:r w:rsidDel="00000000" w:rsidR="00000000" w:rsidRPr="00000000">
        <w:rPr>
          <w:b w:val="1"/>
          <w:rtl w:val="0"/>
        </w:rPr>
        <w:t xml:space="preserve">Tutories</w:t>
      </w:r>
    </w:p>
    <w:p w:rsidR="00000000" w:rsidDel="00000000" w:rsidP="00000000" w:rsidRDefault="00000000" w:rsidRPr="00000000" w14:paraId="00000071">
      <w:pPr>
        <w:contextualSpacing w:val="0"/>
        <w:rPr>
          <w:b w:val="1"/>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No s’especifica.</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jc w:val="both"/>
        <w:rPr/>
      </w:pPr>
      <w:r w:rsidDel="00000000" w:rsidR="00000000" w:rsidRPr="00000000">
        <w:rPr>
          <w:rtl w:val="0"/>
        </w:rPr>
      </w:r>
    </w:p>
    <w:p w:rsidR="00000000" w:rsidDel="00000000" w:rsidP="00000000" w:rsidRDefault="00000000" w:rsidRPr="00000000" w14:paraId="00000077">
      <w:pPr>
        <w:contextualSpacing w:val="0"/>
        <w:jc w:val="both"/>
        <w:rPr/>
      </w:pPr>
      <w:r w:rsidDel="00000000" w:rsidR="00000000" w:rsidRPr="00000000">
        <w:rPr>
          <w:rtl w:val="0"/>
        </w:rPr>
      </w:r>
    </w:p>
    <w:p w:rsidR="00000000" w:rsidDel="00000000" w:rsidP="00000000" w:rsidRDefault="00000000" w:rsidRPr="00000000" w14:paraId="00000078">
      <w:pPr>
        <w:contextualSpacing w:val="0"/>
        <w:jc w:val="both"/>
        <w:rPr/>
      </w:pPr>
      <w:r w:rsidDel="00000000" w:rsidR="00000000" w:rsidRPr="00000000">
        <w:rPr>
          <w:rtl w:val="0"/>
        </w:rPr>
      </w:r>
    </w:p>
    <w:p w:rsidR="00000000" w:rsidDel="00000000" w:rsidP="00000000" w:rsidRDefault="00000000" w:rsidRPr="00000000" w14:paraId="00000079">
      <w:pPr>
        <w:contextualSpacing w:val="0"/>
        <w:jc w:val="both"/>
        <w:rPr/>
      </w:pPr>
      <w:r w:rsidDel="00000000" w:rsidR="00000000" w:rsidRPr="00000000">
        <w:rPr>
          <w:rtl w:val="0"/>
        </w:rPr>
      </w:r>
    </w:p>
    <w:p w:rsidR="00000000" w:rsidDel="00000000" w:rsidP="00000000" w:rsidRDefault="00000000" w:rsidRPr="00000000" w14:paraId="0000007A">
      <w:pPr>
        <w:contextualSpacing w:val="0"/>
        <w:jc w:val="both"/>
        <w:rPr/>
      </w:pPr>
      <w:r w:rsidDel="00000000" w:rsidR="00000000" w:rsidRPr="00000000">
        <w:rPr>
          <w:rtl w:val="0"/>
        </w:rPr>
      </w:r>
    </w:p>
    <w:p w:rsidR="00000000" w:rsidDel="00000000" w:rsidP="00000000" w:rsidRDefault="00000000" w:rsidRPr="00000000" w14:paraId="0000007B">
      <w:pPr>
        <w:contextualSpacing w:val="0"/>
        <w:jc w:val="both"/>
        <w:rPr/>
      </w:pPr>
      <w:r w:rsidDel="00000000" w:rsidR="00000000" w:rsidRPr="00000000">
        <w:rPr>
          <w:rtl w:val="0"/>
        </w:rPr>
      </w:r>
    </w:p>
    <w:p w:rsidR="00000000" w:rsidDel="00000000" w:rsidP="00000000" w:rsidRDefault="00000000" w:rsidRPr="00000000" w14:paraId="0000007C">
      <w:pPr>
        <w:contextualSpacing w:val="0"/>
        <w:jc w:val="both"/>
        <w:rPr/>
      </w:pPr>
      <w:r w:rsidDel="00000000" w:rsidR="00000000" w:rsidRPr="00000000">
        <w:rPr>
          <w:rtl w:val="0"/>
        </w:rPr>
      </w:r>
    </w:p>
    <w:p w:rsidR="00000000" w:rsidDel="00000000" w:rsidP="00000000" w:rsidRDefault="00000000" w:rsidRPr="00000000" w14:paraId="0000007D">
      <w:pPr>
        <w:contextualSpacing w:val="0"/>
        <w:jc w:val="both"/>
        <w:rPr/>
      </w:pPr>
      <w:r w:rsidDel="00000000" w:rsidR="00000000" w:rsidRPr="00000000">
        <w:rPr>
          <w:rtl w:val="0"/>
        </w:rPr>
      </w:r>
    </w:p>
    <w:p w:rsidR="00000000" w:rsidDel="00000000" w:rsidP="00000000" w:rsidRDefault="00000000" w:rsidRPr="00000000" w14:paraId="0000007E">
      <w:pPr>
        <w:pStyle w:val="Heading2"/>
        <w:contextualSpacing w:val="0"/>
        <w:jc w:val="both"/>
        <w:rPr/>
      </w:pPr>
      <w:bookmarkStart w:colFirst="0" w:colLast="0" w:name="_lejyn1qyvrxd" w:id="3"/>
      <w:bookmarkEnd w:id="3"/>
      <w:r w:rsidDel="00000000" w:rsidR="00000000" w:rsidRPr="00000000">
        <w:rPr>
          <w:rtl w:val="0"/>
        </w:rPr>
        <w:t xml:space="preserve">2. Permanència</w:t>
      </w:r>
    </w:p>
    <w:p w:rsidR="00000000" w:rsidDel="00000000" w:rsidP="00000000" w:rsidRDefault="00000000" w:rsidRPr="00000000" w14:paraId="0000007F">
      <w:pPr>
        <w:contextualSpacing w:val="0"/>
        <w:jc w:val="both"/>
        <w:rPr/>
      </w:pPr>
      <w:r w:rsidDel="00000000" w:rsidR="00000000" w:rsidRPr="00000000">
        <w:rPr>
          <w:rtl w:val="0"/>
        </w:rPr>
      </w:r>
    </w:p>
    <w:p w:rsidR="00000000" w:rsidDel="00000000" w:rsidP="00000000" w:rsidRDefault="00000000" w:rsidRPr="00000000" w14:paraId="00000080">
      <w:pPr>
        <w:numPr>
          <w:ilvl w:val="0"/>
          <w:numId w:val="10"/>
        </w:numPr>
        <w:ind w:left="720" w:hanging="360"/>
        <w:contextualSpacing w:val="1"/>
        <w:jc w:val="both"/>
        <w:rPr>
          <w:b w:val="1"/>
        </w:rPr>
      </w:pPr>
      <w:r w:rsidDel="00000000" w:rsidR="00000000" w:rsidRPr="00000000">
        <w:rPr>
          <w:b w:val="1"/>
          <w:rtl w:val="0"/>
        </w:rPr>
        <w:t xml:space="preserve">Número màxim i mínim crèdits matriculats a primer a temps complet i a temps parcial</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jc w:val="both"/>
        <w:rPr/>
      </w:pPr>
      <w:r w:rsidDel="00000000" w:rsidR="00000000" w:rsidRPr="00000000">
        <w:rPr>
          <w:rtl w:val="0"/>
        </w:rPr>
        <w:t xml:space="preserve">Amb caràcter general i sempre que l'estructura del pla d'estudis ho permeti, els estudiants de màster i, un cop superada la fase inicial, també els de grau, es poden matricular com a màxim del 120 % de la mitjana de crèdits de què consta un quadrimestre/curs acadèmic en el pla d'estudis corresponent. Aquest percentatge es pot superar quan l’estudiant s’incorpora a programes que impliquen una tutorització específica per alt rendiment o doble titulació.</w:t>
      </w:r>
    </w:p>
    <w:p w:rsidR="00000000" w:rsidDel="00000000" w:rsidP="00000000" w:rsidRDefault="00000000" w:rsidRPr="00000000" w14:paraId="00000083">
      <w:pPr>
        <w:contextualSpacing w:val="0"/>
        <w:jc w:val="both"/>
        <w:rPr/>
      </w:pPr>
      <w:r w:rsidDel="00000000" w:rsidR="00000000" w:rsidRPr="00000000">
        <w:rPr>
          <w:rtl w:val="0"/>
        </w:rPr>
      </w:r>
    </w:p>
    <w:p w:rsidR="00000000" w:rsidDel="00000000" w:rsidP="00000000" w:rsidRDefault="00000000" w:rsidRPr="00000000" w14:paraId="00000084">
      <w:pPr>
        <w:contextualSpacing w:val="0"/>
        <w:jc w:val="both"/>
        <w:rPr/>
      </w:pPr>
      <w:r w:rsidDel="00000000" w:rsidR="00000000" w:rsidRPr="00000000">
        <w:rPr>
          <w:rtl w:val="0"/>
        </w:rPr>
        <w:t xml:space="preserve">També tenen dret a matricular-se d'un mínim de 18 ECTS per quadrimestre o 36 si la matrícula és anual, tret que en aplicació de la Normativa de permanència de la UPC o de la normativa de matrícula del centre aquest mínim hagi de ser inferior.</w:t>
      </w:r>
    </w:p>
    <w:p w:rsidR="00000000" w:rsidDel="00000000" w:rsidP="00000000" w:rsidRDefault="00000000" w:rsidRPr="00000000" w14:paraId="00000085">
      <w:pPr>
        <w:contextualSpacing w:val="0"/>
        <w:jc w:val="both"/>
        <w:rPr/>
      </w:pPr>
      <w:r w:rsidDel="00000000" w:rsidR="00000000" w:rsidRPr="00000000">
        <w:rPr>
          <w:rtl w:val="0"/>
        </w:rPr>
      </w:r>
    </w:p>
    <w:p w:rsidR="00000000" w:rsidDel="00000000" w:rsidP="00000000" w:rsidRDefault="00000000" w:rsidRPr="00000000" w14:paraId="00000086">
      <w:pPr>
        <w:contextualSpacing w:val="0"/>
        <w:jc w:val="both"/>
        <w:rPr/>
      </w:pPr>
      <w:r w:rsidDel="00000000" w:rsidR="00000000" w:rsidRPr="00000000">
        <w:rPr>
          <w:rtl w:val="0"/>
        </w:rPr>
        <w:t xml:space="preserve">La primera matrícula en uns estudis universitaris és determinada per l’aplicació de la normativa de permanència corresponent, segons que siguin estudis de grau o màster:</w:t>
      </w:r>
    </w:p>
    <w:p w:rsidR="00000000" w:rsidDel="00000000" w:rsidP="00000000" w:rsidRDefault="00000000" w:rsidRPr="00000000" w14:paraId="00000087">
      <w:pPr>
        <w:contextualSpacing w:val="0"/>
        <w:jc w:val="both"/>
        <w:rPr/>
      </w:pPr>
      <w:r w:rsidDel="00000000" w:rsidR="00000000" w:rsidRPr="00000000">
        <w:rPr>
          <w:rtl w:val="0"/>
        </w:rPr>
        <w:t xml:space="preserve">● Els estudiants de nou accés al primer curs d’estudis de grau s'han de matricular de totes les assignatures que componen el quadrimestre, si la matrícula és quadrimestral, o de 60 ECTS, si la matrícula és anual.</w:t>
      </w:r>
    </w:p>
    <w:p w:rsidR="00000000" w:rsidDel="00000000" w:rsidP="00000000" w:rsidRDefault="00000000" w:rsidRPr="00000000" w14:paraId="00000088">
      <w:pPr>
        <w:contextualSpacing w:val="0"/>
        <w:jc w:val="both"/>
        <w:rPr/>
      </w:pPr>
      <w:r w:rsidDel="00000000" w:rsidR="00000000" w:rsidRPr="00000000">
        <w:rPr>
          <w:rtl w:val="0"/>
        </w:rPr>
        <w:t xml:space="preserve">● Els estudiants de nou accés a cursos superiors en estudis de grau s’han de matricular, com a mínim, de 12 ECTS.</w:t>
      </w:r>
    </w:p>
    <w:p w:rsidR="00000000" w:rsidDel="00000000" w:rsidP="00000000" w:rsidRDefault="00000000" w:rsidRPr="00000000" w14:paraId="00000089">
      <w:pPr>
        <w:contextualSpacing w:val="0"/>
        <w:jc w:val="both"/>
        <w:rPr/>
      </w:pPr>
      <w:r w:rsidDel="00000000" w:rsidR="00000000" w:rsidRPr="00000000">
        <w:rPr>
          <w:rtl w:val="0"/>
        </w:rPr>
        <w:t xml:space="preserve">● Els estudiants de màster s’han de matricular del nombre mínim de crèdits establert pel centre, que no pot ser inferior a 15 ECTS.</w:t>
      </w:r>
    </w:p>
    <w:p w:rsidR="00000000" w:rsidDel="00000000" w:rsidP="00000000" w:rsidRDefault="00000000" w:rsidRPr="00000000" w14:paraId="0000008A">
      <w:pPr>
        <w:contextualSpacing w:val="0"/>
        <w:jc w:val="both"/>
        <w:rPr/>
      </w:pPr>
      <w:r w:rsidDel="00000000" w:rsidR="00000000" w:rsidRPr="00000000">
        <w:rPr>
          <w:rtl w:val="0"/>
        </w:rPr>
      </w:r>
    </w:p>
    <w:p w:rsidR="00000000" w:rsidDel="00000000" w:rsidP="00000000" w:rsidRDefault="00000000" w:rsidRPr="00000000" w14:paraId="0000008B">
      <w:pPr>
        <w:contextualSpacing w:val="0"/>
        <w:jc w:val="both"/>
        <w:rPr/>
      </w:pPr>
      <w:r w:rsidDel="00000000" w:rsidR="00000000" w:rsidRPr="00000000">
        <w:rPr>
          <w:rtl w:val="0"/>
        </w:rPr>
        <w:t xml:space="preserve">En tots els casos, els estudiants poden cursar estudis amb una dedicació parcial, que, en el cas de la fase inicial dels estudis de grau, implica una matrícula d’un màxim de 36 ECTS per any acadèmic (18 ECTS per quadrimestre).</w:t>
      </w:r>
    </w:p>
    <w:p w:rsidR="00000000" w:rsidDel="00000000" w:rsidP="00000000" w:rsidRDefault="00000000" w:rsidRPr="00000000" w14:paraId="0000008C">
      <w:pPr>
        <w:contextualSpacing w:val="0"/>
        <w:jc w:val="both"/>
        <w:rPr/>
      </w:pPr>
      <w:r w:rsidDel="00000000" w:rsidR="00000000" w:rsidRPr="00000000">
        <w:rPr>
          <w:rtl w:val="0"/>
        </w:rPr>
      </w:r>
    </w:p>
    <w:p w:rsidR="00000000" w:rsidDel="00000000" w:rsidP="00000000" w:rsidRDefault="00000000" w:rsidRPr="00000000" w14:paraId="0000008D">
      <w:pPr>
        <w:contextualSpacing w:val="0"/>
        <w:jc w:val="both"/>
        <w:rPr/>
      </w:pPr>
      <w:r w:rsidDel="00000000" w:rsidR="00000000" w:rsidRPr="00000000">
        <w:rPr>
          <w:rtl w:val="0"/>
        </w:rPr>
        <w:t xml:space="preserve">Sempre que els estudiants no hagin completat la totalitat dels crèdits del pla d’estudis, podran matricular més crèdits optatius dels establerts en el pla d’estudis corresponent, fins a un màxim de 18 ECTS en els estudis de grau o d’un 10 % dels crèdits en els estudis de màster, prèvia autorització del centre, en especial per poder completar determinats itineraris formatius o per permetre l’assoliment de competències lingüístiques (Acord núm. 198/2015 del Consell de Govern de 12.11.2015).</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b w:val="1"/>
        </w:rPr>
      </w:pPr>
      <w:r w:rsidDel="00000000" w:rsidR="00000000" w:rsidRPr="00000000">
        <w:rPr>
          <w:rtl w:val="0"/>
        </w:rPr>
      </w:r>
    </w:p>
    <w:p w:rsidR="00000000" w:rsidDel="00000000" w:rsidP="00000000" w:rsidRDefault="00000000" w:rsidRPr="00000000" w14:paraId="00000090">
      <w:pPr>
        <w:numPr>
          <w:ilvl w:val="0"/>
          <w:numId w:val="20"/>
        </w:numPr>
        <w:ind w:left="720" w:hanging="360"/>
        <w:contextualSpacing w:val="1"/>
        <w:rPr>
          <w:b w:val="1"/>
        </w:rPr>
      </w:pPr>
      <w:r w:rsidDel="00000000" w:rsidR="00000000" w:rsidRPr="00000000">
        <w:rPr>
          <w:b w:val="1"/>
          <w:rtl w:val="0"/>
        </w:rPr>
        <w:t xml:space="preserve">Número de convocatòries</w:t>
      </w:r>
    </w:p>
    <w:p w:rsidR="00000000" w:rsidDel="00000000" w:rsidP="00000000" w:rsidRDefault="00000000" w:rsidRPr="00000000" w14:paraId="00000091">
      <w:pPr>
        <w:contextualSpacing w:val="0"/>
        <w:rPr>
          <w:b w:val="1"/>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No s’especifica.</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numPr>
          <w:ilvl w:val="0"/>
          <w:numId w:val="2"/>
        </w:numPr>
        <w:ind w:left="720" w:hanging="360"/>
        <w:contextualSpacing w:val="1"/>
        <w:rPr>
          <w:b w:val="1"/>
        </w:rPr>
      </w:pPr>
      <w:r w:rsidDel="00000000" w:rsidR="00000000" w:rsidRPr="00000000">
        <w:rPr>
          <w:b w:val="1"/>
          <w:rtl w:val="0"/>
        </w:rPr>
        <w:t xml:space="preserve">Obligatorietat de matricular-se en crèdits suspesos</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No s’especifica.</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numPr>
          <w:ilvl w:val="0"/>
          <w:numId w:val="15"/>
        </w:numPr>
        <w:ind w:left="720" w:hanging="360"/>
        <w:contextualSpacing w:val="1"/>
        <w:rPr>
          <w:b w:val="1"/>
        </w:rPr>
      </w:pPr>
      <w:r w:rsidDel="00000000" w:rsidR="00000000" w:rsidRPr="00000000">
        <w:rPr>
          <w:b w:val="1"/>
          <w:rtl w:val="0"/>
        </w:rPr>
        <w:t xml:space="preserve">Temps màxim en modalitat completa i parcial</w:t>
      </w:r>
    </w:p>
    <w:p w:rsidR="00000000" w:rsidDel="00000000" w:rsidP="00000000" w:rsidRDefault="00000000" w:rsidRPr="00000000" w14:paraId="0000009B">
      <w:pPr>
        <w:contextualSpacing w:val="0"/>
        <w:rPr>
          <w:b w:val="1"/>
        </w:rPr>
      </w:pPr>
      <w:r w:rsidDel="00000000" w:rsidR="00000000" w:rsidRPr="00000000">
        <w:rPr>
          <w:rtl w:val="0"/>
        </w:rPr>
      </w:r>
    </w:p>
    <w:p w:rsidR="00000000" w:rsidDel="00000000" w:rsidP="00000000" w:rsidRDefault="00000000" w:rsidRPr="00000000" w14:paraId="0000009C">
      <w:pPr>
        <w:contextualSpacing w:val="0"/>
        <w:jc w:val="both"/>
        <w:rPr/>
      </w:pPr>
      <w:r w:rsidDel="00000000" w:rsidR="00000000" w:rsidRPr="00000000">
        <w:rPr>
          <w:rtl w:val="0"/>
        </w:rPr>
        <w:t xml:space="preserve">L’estudiant  o  estudianta  ha  de  superar  un  mínim  de  42  crèdits  ECTS  de  la  Fase  Inicial  en  els terminis següents:</w:t>
      </w:r>
    </w:p>
    <w:p w:rsidR="00000000" w:rsidDel="00000000" w:rsidP="00000000" w:rsidRDefault="00000000" w:rsidRPr="00000000" w14:paraId="0000009D">
      <w:pPr>
        <w:numPr>
          <w:ilvl w:val="0"/>
          <w:numId w:val="16"/>
        </w:numPr>
        <w:ind w:left="720" w:hanging="360"/>
        <w:contextualSpacing w:val="1"/>
        <w:jc w:val="both"/>
        <w:rPr>
          <w:u w:val="none"/>
        </w:rPr>
      </w:pPr>
      <w:r w:rsidDel="00000000" w:rsidR="00000000" w:rsidRPr="00000000">
        <w:rPr>
          <w:rtl w:val="0"/>
        </w:rPr>
        <w:t xml:space="preserve">Estudiantes o estudiants que cursen els seus estudis a temps complert: Han de superar el mínim establert (42 ECTS) en un termini màxim de 2 anys acadèmics.</w:t>
      </w:r>
    </w:p>
    <w:p w:rsidR="00000000" w:rsidDel="00000000" w:rsidP="00000000" w:rsidRDefault="00000000" w:rsidRPr="00000000" w14:paraId="0000009E">
      <w:pPr>
        <w:numPr>
          <w:ilvl w:val="0"/>
          <w:numId w:val="16"/>
        </w:numPr>
        <w:ind w:left="720" w:hanging="360"/>
        <w:contextualSpacing w:val="1"/>
        <w:jc w:val="both"/>
        <w:rPr>
          <w:u w:val="none"/>
        </w:rPr>
      </w:pPr>
      <w:r w:rsidDel="00000000" w:rsidR="00000000" w:rsidRPr="00000000">
        <w:rPr>
          <w:rtl w:val="0"/>
        </w:rPr>
        <w:t xml:space="preserve">Estudiantes o estudiants que cursen els seus estudis a temps parcial: Han de superar el mínim establert de 42 ECTS en un termini màxim de 4 anys acadèmics.</w:t>
      </w:r>
    </w:p>
    <w:p w:rsidR="00000000" w:rsidDel="00000000" w:rsidP="00000000" w:rsidRDefault="00000000" w:rsidRPr="00000000" w14:paraId="0000009F">
      <w:pPr>
        <w:contextualSpacing w:val="0"/>
        <w:jc w:val="both"/>
        <w:rPr/>
      </w:pPr>
      <w:r w:rsidDel="00000000" w:rsidR="00000000" w:rsidRPr="00000000">
        <w:rPr>
          <w:rtl w:val="0"/>
        </w:rPr>
      </w:r>
    </w:p>
    <w:p w:rsidR="00000000" w:rsidDel="00000000" w:rsidP="00000000" w:rsidRDefault="00000000" w:rsidRPr="00000000" w14:paraId="000000A0">
      <w:pPr>
        <w:contextualSpacing w:val="0"/>
        <w:jc w:val="both"/>
        <w:rPr/>
      </w:pPr>
      <w:r w:rsidDel="00000000" w:rsidR="00000000" w:rsidRPr="00000000">
        <w:rPr>
          <w:rtl w:val="0"/>
        </w:rPr>
        <w:t xml:space="preserve">En  qualsevol  de  les  dues  modalitats,  temps  complert  o  parcial,  el  còmput  de  temps  per  a  la superació  del  mínim  de  crèdits  establert  de  la  Fase  Inicial  es  fa  amb  independència  de  les matrícules formalitzades.En cas de no superar el mínim de crèdits de la Fase Inicial en el termini establert serà declarat No Aptede Fase Inicial.</w:t>
      </w:r>
    </w:p>
    <w:p w:rsidR="00000000" w:rsidDel="00000000" w:rsidP="00000000" w:rsidRDefault="00000000" w:rsidRPr="00000000" w14:paraId="000000A1">
      <w:pPr>
        <w:contextualSpacing w:val="0"/>
        <w:rPr>
          <w:b w:val="1"/>
        </w:rPr>
      </w:pPr>
      <w:r w:rsidDel="00000000" w:rsidR="00000000" w:rsidRPr="00000000">
        <w:rPr>
          <w:rtl w:val="0"/>
        </w:rPr>
      </w:r>
    </w:p>
    <w:p w:rsidR="00000000" w:rsidDel="00000000" w:rsidP="00000000" w:rsidRDefault="00000000" w:rsidRPr="00000000" w14:paraId="000000A2">
      <w:pPr>
        <w:numPr>
          <w:ilvl w:val="0"/>
          <w:numId w:val="5"/>
        </w:numPr>
        <w:ind w:left="720" w:hanging="360"/>
        <w:contextualSpacing w:val="1"/>
        <w:rPr>
          <w:b w:val="1"/>
        </w:rPr>
      </w:pPr>
      <w:r w:rsidDel="00000000" w:rsidR="00000000" w:rsidRPr="00000000">
        <w:rPr>
          <w:b w:val="1"/>
          <w:rtl w:val="0"/>
        </w:rPr>
        <w:t xml:space="preserve">Número de crèdits mínims aprovats per a continuar</w:t>
      </w:r>
    </w:p>
    <w:p w:rsidR="00000000" w:rsidDel="00000000" w:rsidP="00000000" w:rsidRDefault="00000000" w:rsidRPr="00000000" w14:paraId="000000A3">
      <w:pPr>
        <w:contextualSpacing w:val="0"/>
        <w:rPr>
          <w:b w:val="1"/>
        </w:rPr>
      </w:pPr>
      <w:r w:rsidDel="00000000" w:rsidR="00000000" w:rsidRPr="00000000">
        <w:rPr>
          <w:rtl w:val="0"/>
        </w:rPr>
      </w:r>
    </w:p>
    <w:p w:rsidR="00000000" w:rsidDel="00000000" w:rsidP="00000000" w:rsidRDefault="00000000" w:rsidRPr="00000000" w14:paraId="000000A4">
      <w:pPr>
        <w:contextualSpacing w:val="0"/>
        <w:jc w:val="both"/>
        <w:rPr/>
      </w:pPr>
      <w:r w:rsidDel="00000000" w:rsidR="00000000" w:rsidRPr="00000000">
        <w:rPr>
          <w:rtl w:val="0"/>
        </w:rPr>
        <w:t xml:space="preserve">L’estudiant o estudianta matriculat en uns estudis conduents a l’obtenció d’un títol de grau ha d’aprovar  un  mínim  de  12  crèdits  ECTS  en  el  seu  primer  any  acadèmic  (dos  quadrimestres consecutius).</w:t>
      </w:r>
    </w:p>
    <w:p w:rsidR="00000000" w:rsidDel="00000000" w:rsidP="00000000" w:rsidRDefault="00000000" w:rsidRPr="00000000" w14:paraId="000000A5">
      <w:pPr>
        <w:contextualSpacing w:val="0"/>
        <w:jc w:val="both"/>
        <w:rPr/>
      </w:pPr>
      <w:r w:rsidDel="00000000" w:rsidR="00000000" w:rsidRPr="00000000">
        <w:rPr>
          <w:rtl w:val="0"/>
        </w:rPr>
      </w:r>
    </w:p>
    <w:p w:rsidR="00000000" w:rsidDel="00000000" w:rsidP="00000000" w:rsidRDefault="00000000" w:rsidRPr="00000000" w14:paraId="000000A6">
      <w:pPr>
        <w:contextualSpacing w:val="0"/>
        <w:jc w:val="both"/>
        <w:rPr/>
      </w:pPr>
      <w:r w:rsidDel="00000000" w:rsidR="00000000" w:rsidRPr="00000000">
        <w:rPr>
          <w:rtl w:val="0"/>
        </w:rPr>
        <w:t xml:space="preserve">En  cas  contrari,  l’estudiant  o  estudianta  serà  declarat  No  Apte  de  12  ECTS  i  exclòs  d’aquests estudis i no podrà continuar-los al mateix centre on els ha iniciat, ni començar cap dels altres estudis que s’imparteixen al centre que tinguin definida una Fase Inicial comuna amb l’estudi del qual ha estat exclòs.</w:t>
      </w:r>
    </w:p>
    <w:p w:rsidR="00000000" w:rsidDel="00000000" w:rsidP="00000000" w:rsidRDefault="00000000" w:rsidRPr="00000000" w14:paraId="000000A7">
      <w:pPr>
        <w:contextualSpacing w:val="0"/>
        <w:jc w:val="both"/>
        <w:rPr/>
      </w:pPr>
      <w:r w:rsidDel="00000000" w:rsidR="00000000" w:rsidRPr="00000000">
        <w:rPr>
          <w:rtl w:val="0"/>
        </w:rPr>
      </w:r>
    </w:p>
    <w:p w:rsidR="00000000" w:rsidDel="00000000" w:rsidP="00000000" w:rsidRDefault="00000000" w:rsidRPr="00000000" w14:paraId="000000A8">
      <w:pPr>
        <w:contextualSpacing w:val="0"/>
        <w:jc w:val="both"/>
        <w:rPr/>
      </w:pPr>
      <w:r w:rsidDel="00000000" w:rsidR="00000000" w:rsidRPr="00000000">
        <w:rPr>
          <w:rtl w:val="0"/>
        </w:rPr>
        <w:t xml:space="preserve">Un cop superats els crèdits mínims (42 ECTS) de la Fase Inicial, en finalitzar cada període lectiu es  calcula  el  paràmetre  de  resultats  acadèmics  de  cada  estudiant  i  estudianta.  Aquest paràmetre és elquocient dels crèdits superats sobre el total de crèdits matriculats.Es produirà la desvinculació automàtica dels estudis (per un màxim de dos anys), pertotes les estudiantes  i  estudiants  amb  un  paràmetre  de  resultats  acadèmics  inferior  a  0,3  en  tres períodes  lectius  consecutius  (en  cas  de  quadrimestral)  o  en  dos  períodes  lectius  consecutius (en cas anual), excepte en aquells casos convenientment justificats.</w:t>
      </w:r>
    </w:p>
    <w:p w:rsidR="00000000" w:rsidDel="00000000" w:rsidP="00000000" w:rsidRDefault="00000000" w:rsidRPr="00000000" w14:paraId="000000A9">
      <w:pPr>
        <w:contextualSpacing w:val="0"/>
        <w:rPr>
          <w:b w:val="1"/>
        </w:rPr>
      </w:pPr>
      <w:r w:rsidDel="00000000" w:rsidR="00000000" w:rsidRPr="00000000">
        <w:rPr>
          <w:rtl w:val="0"/>
        </w:rPr>
      </w:r>
    </w:p>
    <w:p w:rsidR="00000000" w:rsidDel="00000000" w:rsidP="00000000" w:rsidRDefault="00000000" w:rsidRPr="00000000" w14:paraId="000000AA">
      <w:pPr>
        <w:numPr>
          <w:ilvl w:val="0"/>
          <w:numId w:val="8"/>
        </w:numPr>
        <w:ind w:left="720" w:hanging="360"/>
        <w:contextualSpacing w:val="1"/>
        <w:rPr>
          <w:b w:val="1"/>
        </w:rPr>
      </w:pPr>
      <w:r w:rsidDel="00000000" w:rsidR="00000000" w:rsidRPr="00000000">
        <w:rPr>
          <w:b w:val="1"/>
          <w:rtl w:val="0"/>
        </w:rPr>
        <w:t xml:space="preserve">Criteris per estar en modalitat completa i parcial</w:t>
      </w:r>
    </w:p>
    <w:p w:rsidR="00000000" w:rsidDel="00000000" w:rsidP="00000000" w:rsidRDefault="00000000" w:rsidRPr="00000000" w14:paraId="000000AB">
      <w:pPr>
        <w:contextualSpacing w:val="0"/>
        <w:rPr>
          <w:b w:val="1"/>
        </w:rPr>
      </w:pPr>
      <w:r w:rsidDel="00000000" w:rsidR="00000000" w:rsidRPr="00000000">
        <w:rPr>
          <w:rtl w:val="0"/>
        </w:rPr>
      </w:r>
    </w:p>
    <w:p w:rsidR="00000000" w:rsidDel="00000000" w:rsidP="00000000" w:rsidRDefault="00000000" w:rsidRPr="00000000" w14:paraId="000000AC">
      <w:pPr>
        <w:numPr>
          <w:ilvl w:val="0"/>
          <w:numId w:val="34"/>
        </w:numPr>
        <w:ind w:left="720" w:hanging="360"/>
        <w:contextualSpacing w:val="1"/>
        <w:rPr>
          <w:b w:val="1"/>
        </w:rPr>
      </w:pPr>
      <w:r w:rsidDel="00000000" w:rsidR="00000000" w:rsidRPr="00000000">
        <w:rPr>
          <w:b w:val="1"/>
          <w:rtl w:val="0"/>
        </w:rPr>
        <w:t xml:space="preserve">Número màxim de convocatòries</w:t>
      </w:r>
    </w:p>
    <w:p w:rsidR="00000000" w:rsidDel="00000000" w:rsidP="00000000" w:rsidRDefault="00000000" w:rsidRPr="00000000" w14:paraId="000000AD">
      <w:pPr>
        <w:contextualSpacing w:val="0"/>
        <w:rPr>
          <w:b w:val="1"/>
        </w:rPr>
      </w:pPr>
      <w:r w:rsidDel="00000000" w:rsidR="00000000" w:rsidRPr="00000000">
        <w:rPr>
          <w:rtl w:val="0"/>
        </w:rPr>
      </w:r>
    </w:p>
    <w:p w:rsidR="00000000" w:rsidDel="00000000" w:rsidP="00000000" w:rsidRDefault="00000000" w:rsidRPr="00000000" w14:paraId="000000AE">
      <w:pPr>
        <w:numPr>
          <w:ilvl w:val="0"/>
          <w:numId w:val="24"/>
        </w:numPr>
        <w:ind w:left="720" w:hanging="360"/>
        <w:contextualSpacing w:val="1"/>
        <w:rPr>
          <w:b w:val="1"/>
        </w:rPr>
      </w:pPr>
      <w:r w:rsidDel="00000000" w:rsidR="00000000" w:rsidRPr="00000000">
        <w:rPr>
          <w:b w:val="1"/>
          <w:rtl w:val="0"/>
        </w:rPr>
        <w:t xml:space="preserve">Casos especials*</w:t>
      </w:r>
    </w:p>
    <w:p w:rsidR="00000000" w:rsidDel="00000000" w:rsidP="00000000" w:rsidRDefault="00000000" w:rsidRPr="00000000" w14:paraId="000000AF">
      <w:pPr>
        <w:contextualSpacing w:val="0"/>
        <w:rPr>
          <w:b w:val="1"/>
        </w:rPr>
      </w:pPr>
      <w:r w:rsidDel="00000000" w:rsidR="00000000" w:rsidRPr="00000000">
        <w:rPr>
          <w:rtl w:val="0"/>
        </w:rPr>
      </w:r>
    </w:p>
    <w:p w:rsidR="00000000" w:rsidDel="00000000" w:rsidP="00000000" w:rsidRDefault="00000000" w:rsidRPr="00000000" w14:paraId="000000B0">
      <w:pPr>
        <w:numPr>
          <w:ilvl w:val="0"/>
          <w:numId w:val="28"/>
        </w:numPr>
        <w:ind w:left="720" w:hanging="360"/>
        <w:contextualSpacing w:val="1"/>
        <w:rPr>
          <w:b w:val="1"/>
        </w:rPr>
      </w:pPr>
      <w:r w:rsidDel="00000000" w:rsidR="00000000" w:rsidRPr="00000000">
        <w:rPr>
          <w:b w:val="1"/>
          <w:rtl w:val="0"/>
        </w:rPr>
        <w:t xml:space="preserve">Si es pot fer una anulació de la matrícula i en quines condicions</w:t>
      </w:r>
    </w:p>
    <w:p w:rsidR="00000000" w:rsidDel="00000000" w:rsidP="00000000" w:rsidRDefault="00000000" w:rsidRPr="00000000" w14:paraId="000000B1">
      <w:pPr>
        <w:contextualSpacing w:val="0"/>
        <w:rPr>
          <w:b w:val="1"/>
        </w:rPr>
      </w:pPr>
      <w:r w:rsidDel="00000000" w:rsidR="00000000" w:rsidRPr="00000000">
        <w:rPr>
          <w:rtl w:val="0"/>
        </w:rPr>
      </w:r>
    </w:p>
    <w:p w:rsidR="00000000" w:rsidDel="00000000" w:rsidP="00000000" w:rsidRDefault="00000000" w:rsidRPr="00000000" w14:paraId="000000B2">
      <w:pPr>
        <w:numPr>
          <w:ilvl w:val="0"/>
          <w:numId w:val="28"/>
        </w:numPr>
        <w:ind w:left="720" w:hanging="360"/>
        <w:contextualSpacing w:val="1"/>
        <w:rPr>
          <w:b w:val="1"/>
        </w:rPr>
      </w:pPr>
      <w:r w:rsidDel="00000000" w:rsidR="00000000" w:rsidRPr="00000000">
        <w:rPr>
          <w:b w:val="1"/>
          <w:rtl w:val="0"/>
        </w:rPr>
        <w:t xml:space="preserve">Si no te presentas corre convocatoria o no</w:t>
      </w:r>
    </w:p>
    <w:p w:rsidR="00000000" w:rsidDel="00000000" w:rsidP="00000000" w:rsidRDefault="00000000" w:rsidRPr="00000000" w14:paraId="000000B3">
      <w:pPr>
        <w:contextualSpacing w:val="0"/>
        <w:rPr>
          <w:b w:val="1"/>
        </w:rPr>
      </w:pPr>
      <w:r w:rsidDel="00000000" w:rsidR="00000000" w:rsidRPr="00000000">
        <w:rPr>
          <w:rtl w:val="0"/>
        </w:rPr>
      </w:r>
    </w:p>
    <w:p w:rsidR="00000000" w:rsidDel="00000000" w:rsidP="00000000" w:rsidRDefault="00000000" w:rsidRPr="00000000" w14:paraId="000000B4">
      <w:pPr>
        <w:numPr>
          <w:ilvl w:val="0"/>
          <w:numId w:val="30"/>
        </w:numPr>
        <w:ind w:left="720" w:hanging="360"/>
        <w:contextualSpacing w:val="1"/>
        <w:rPr>
          <w:b w:val="1"/>
        </w:rPr>
      </w:pPr>
      <w:r w:rsidDel="00000000" w:rsidR="00000000" w:rsidRPr="00000000">
        <w:rPr>
          <w:b w:val="1"/>
          <w:rtl w:val="0"/>
        </w:rPr>
        <w:t xml:space="preserve">Tratamiento que se le da a los créditos convalidados</w:t>
      </w:r>
    </w:p>
    <w:p w:rsidR="00000000" w:rsidDel="00000000" w:rsidP="00000000" w:rsidRDefault="00000000" w:rsidRPr="00000000" w14:paraId="000000B5">
      <w:pPr>
        <w:contextualSpacing w:val="0"/>
        <w:rPr>
          <w:b w:val="1"/>
        </w:rPr>
      </w:pPr>
      <w:r w:rsidDel="00000000" w:rsidR="00000000" w:rsidRPr="00000000">
        <w:rPr>
          <w:rtl w:val="0"/>
        </w:rPr>
      </w:r>
    </w:p>
    <w:p w:rsidR="00000000" w:rsidDel="00000000" w:rsidP="00000000" w:rsidRDefault="00000000" w:rsidRPr="00000000" w14:paraId="000000B6">
      <w:pPr>
        <w:numPr>
          <w:ilvl w:val="0"/>
          <w:numId w:val="11"/>
        </w:numPr>
        <w:ind w:left="720" w:hanging="360"/>
        <w:contextualSpacing w:val="1"/>
        <w:rPr>
          <w:b w:val="1"/>
        </w:rPr>
      </w:pPr>
      <w:r w:rsidDel="00000000" w:rsidR="00000000" w:rsidRPr="00000000">
        <w:rPr>
          <w:b w:val="1"/>
          <w:rtl w:val="0"/>
        </w:rPr>
        <w:t xml:space="preserve">Condicions de reingrés</w:t>
      </w:r>
    </w:p>
    <w:p w:rsidR="00000000" w:rsidDel="00000000" w:rsidP="00000000" w:rsidRDefault="00000000" w:rsidRPr="00000000" w14:paraId="000000B7">
      <w:pPr>
        <w:contextualSpacing w:val="0"/>
        <w:rPr>
          <w:b w:val="1"/>
        </w:rPr>
      </w:pPr>
      <w:r w:rsidDel="00000000" w:rsidR="00000000" w:rsidRPr="00000000">
        <w:rPr>
          <w:rtl w:val="0"/>
        </w:rPr>
      </w:r>
    </w:p>
    <w:p w:rsidR="00000000" w:rsidDel="00000000" w:rsidP="00000000" w:rsidRDefault="00000000" w:rsidRPr="00000000" w14:paraId="000000B8">
      <w:pPr>
        <w:numPr>
          <w:ilvl w:val="0"/>
          <w:numId w:val="21"/>
        </w:numPr>
        <w:ind w:left="720" w:hanging="360"/>
        <w:contextualSpacing w:val="1"/>
        <w:rPr>
          <w:b w:val="1"/>
        </w:rPr>
      </w:pPr>
      <w:r w:rsidDel="00000000" w:rsidR="00000000" w:rsidRPr="00000000">
        <w:rPr>
          <w:b w:val="1"/>
          <w:rtl w:val="0"/>
        </w:rPr>
        <w:t xml:space="preserve">Existència o no de comissió de permanència i la seva composició</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pStyle w:val="Heading2"/>
        <w:contextualSpacing w:val="0"/>
        <w:rPr/>
      </w:pPr>
      <w:bookmarkStart w:colFirst="0" w:colLast="0" w:name="_w2v6hz8lv8gt" w:id="4"/>
      <w:bookmarkEnd w:id="4"/>
      <w:r w:rsidDel="00000000" w:rsidR="00000000" w:rsidRPr="00000000">
        <w:rPr>
          <w:rtl w:val="0"/>
        </w:rPr>
        <w:t xml:space="preserve">3. TFG</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numPr>
          <w:ilvl w:val="0"/>
          <w:numId w:val="3"/>
        </w:numPr>
        <w:ind w:left="720" w:hanging="360"/>
        <w:contextualSpacing w:val="1"/>
        <w:rPr>
          <w:b w:val="1"/>
        </w:rPr>
      </w:pPr>
      <w:r w:rsidDel="00000000" w:rsidR="00000000" w:rsidRPr="00000000">
        <w:rPr>
          <w:b w:val="1"/>
          <w:rtl w:val="0"/>
        </w:rPr>
        <w:t xml:space="preserve">Número de créditos aprobados para matricularte y para presentarte</w:t>
      </w:r>
    </w:p>
    <w:p w:rsidR="00000000" w:rsidDel="00000000" w:rsidP="00000000" w:rsidRDefault="00000000" w:rsidRPr="00000000" w14:paraId="000000BD">
      <w:pPr>
        <w:contextualSpacing w:val="0"/>
        <w:rPr>
          <w:b w:val="1"/>
        </w:rPr>
      </w:pPr>
      <w:r w:rsidDel="00000000" w:rsidR="00000000" w:rsidRPr="00000000">
        <w:rPr>
          <w:rtl w:val="0"/>
        </w:rPr>
      </w:r>
    </w:p>
    <w:p w:rsidR="00000000" w:rsidDel="00000000" w:rsidP="00000000" w:rsidRDefault="00000000" w:rsidRPr="00000000" w14:paraId="000000BE">
      <w:pPr>
        <w:numPr>
          <w:ilvl w:val="0"/>
          <w:numId w:val="17"/>
        </w:numPr>
        <w:ind w:left="720" w:hanging="360"/>
        <w:contextualSpacing w:val="1"/>
        <w:rPr>
          <w:b w:val="1"/>
        </w:rPr>
      </w:pPr>
      <w:r w:rsidDel="00000000" w:rsidR="00000000" w:rsidRPr="00000000">
        <w:rPr>
          <w:b w:val="1"/>
          <w:rtl w:val="0"/>
        </w:rPr>
        <w:t xml:space="preserve">Si corre o no convocatoria si no te presentas</w:t>
      </w:r>
    </w:p>
    <w:p w:rsidR="00000000" w:rsidDel="00000000" w:rsidP="00000000" w:rsidRDefault="00000000" w:rsidRPr="00000000" w14:paraId="000000BF">
      <w:pPr>
        <w:contextualSpacing w:val="0"/>
        <w:rPr>
          <w:b w:val="1"/>
        </w:rPr>
      </w:pPr>
      <w:r w:rsidDel="00000000" w:rsidR="00000000" w:rsidRPr="00000000">
        <w:rPr>
          <w:rtl w:val="0"/>
        </w:rPr>
      </w:r>
    </w:p>
    <w:p w:rsidR="00000000" w:rsidDel="00000000" w:rsidP="00000000" w:rsidRDefault="00000000" w:rsidRPr="00000000" w14:paraId="000000C0">
      <w:pPr>
        <w:numPr>
          <w:ilvl w:val="0"/>
          <w:numId w:val="9"/>
        </w:numPr>
        <w:ind w:left="720" w:hanging="360"/>
        <w:contextualSpacing w:val="1"/>
        <w:rPr>
          <w:b w:val="1"/>
        </w:rPr>
      </w:pPr>
      <w:r w:rsidDel="00000000" w:rsidR="00000000" w:rsidRPr="00000000">
        <w:rPr>
          <w:b w:val="1"/>
          <w:rtl w:val="0"/>
        </w:rPr>
        <w:t xml:space="preserve">Criterios de evaluación</w:t>
      </w:r>
    </w:p>
    <w:p w:rsidR="00000000" w:rsidDel="00000000" w:rsidP="00000000" w:rsidRDefault="00000000" w:rsidRPr="00000000" w14:paraId="000000C1">
      <w:pPr>
        <w:contextualSpacing w:val="0"/>
        <w:rPr>
          <w:b w:val="1"/>
        </w:rPr>
      </w:pPr>
      <w:r w:rsidDel="00000000" w:rsidR="00000000" w:rsidRPr="00000000">
        <w:rPr>
          <w:rtl w:val="0"/>
        </w:rPr>
      </w:r>
    </w:p>
    <w:p w:rsidR="00000000" w:rsidDel="00000000" w:rsidP="00000000" w:rsidRDefault="00000000" w:rsidRPr="00000000" w14:paraId="000000C2">
      <w:pPr>
        <w:numPr>
          <w:ilvl w:val="0"/>
          <w:numId w:val="12"/>
        </w:numPr>
        <w:ind w:left="720" w:hanging="360"/>
        <w:contextualSpacing w:val="1"/>
        <w:rPr>
          <w:b w:val="1"/>
        </w:rPr>
      </w:pPr>
      <w:r w:rsidDel="00000000" w:rsidR="00000000" w:rsidRPr="00000000">
        <w:rPr>
          <w:b w:val="1"/>
          <w:rtl w:val="0"/>
        </w:rPr>
        <w:t xml:space="preserve">Flexibilidad en la defensa del TFG</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pStyle w:val="Heading2"/>
        <w:contextualSpacing w:val="0"/>
        <w:rPr/>
      </w:pPr>
      <w:bookmarkStart w:colFirst="0" w:colLast="0" w:name="_kqlydoye0m6p" w:id="5"/>
      <w:bookmarkEnd w:id="5"/>
      <w:r w:rsidDel="00000000" w:rsidR="00000000" w:rsidRPr="00000000">
        <w:rPr>
          <w:rtl w:val="0"/>
        </w:rPr>
        <w:t xml:space="preserve">4. Recull de normes interesants: SABIES QUE…?</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numPr>
          <w:ilvl w:val="0"/>
          <w:numId w:val="32"/>
        </w:numPr>
        <w:ind w:left="720" w:hanging="360"/>
        <w:contextualSpacing w:val="1"/>
        <w:jc w:val="both"/>
        <w:rPr/>
      </w:pPr>
      <w:r w:rsidDel="00000000" w:rsidR="00000000" w:rsidRPr="00000000">
        <w:rPr>
          <w:rtl w:val="0"/>
        </w:rPr>
        <w:t xml:space="preserve">Des de la realització d’una prova fins la publicació de les qualificacions, no podran passar més de 10 dies lectius.</w:t>
      </w:r>
    </w:p>
    <w:p w:rsidR="00000000" w:rsidDel="00000000" w:rsidP="00000000" w:rsidRDefault="00000000" w:rsidRPr="00000000" w14:paraId="000000C7">
      <w:pPr>
        <w:numPr>
          <w:ilvl w:val="0"/>
          <w:numId w:val="32"/>
        </w:numPr>
        <w:ind w:left="720" w:hanging="360"/>
        <w:contextualSpacing w:val="1"/>
        <w:jc w:val="both"/>
        <w:rPr/>
      </w:pPr>
      <w:r w:rsidDel="00000000" w:rsidR="00000000" w:rsidRPr="00000000">
        <w:rPr>
          <w:rtl w:val="0"/>
        </w:rPr>
        <w:t xml:space="preserve">L’estudiant o estudianta té dret a la revisió dels diferents resultats dels actes d’avaluació. El resultat del procés de revisió no pot suposar mai una qualificació inferior a la prèviament obtinguda. </w:t>
      </w:r>
    </w:p>
    <w:p w:rsidR="00000000" w:rsidDel="00000000" w:rsidP="00000000" w:rsidRDefault="00000000" w:rsidRPr="00000000" w14:paraId="000000C8">
      <w:pPr>
        <w:contextualSpacing w:val="0"/>
        <w:jc w:val="both"/>
        <w:rPr/>
      </w:pPr>
      <w:r w:rsidDel="00000000" w:rsidR="00000000" w:rsidRPr="00000000">
        <w:rPr>
          <w:rtl w:val="0"/>
        </w:rPr>
      </w:r>
    </w:p>
    <w:sectPr>
      <w:head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-781049</wp:posOffset>
          </wp:positionH>
          <wp:positionV relativeFrom="paragraph">
            <wp:posOffset>57150</wp:posOffset>
          </wp:positionV>
          <wp:extent cx="2519363" cy="50743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19363" cy="50743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5229225</wp:posOffset>
          </wp:positionH>
          <wp:positionV relativeFrom="paragraph">
            <wp:posOffset>-57149</wp:posOffset>
          </wp:positionV>
          <wp:extent cx="719138" cy="709918"/>
          <wp:effectExtent b="0" l="0" r="0" t="0"/>
          <wp:wrapSquare wrapText="bothSides" distB="114300" distT="114300" distL="114300" distR="114300"/>
          <wp:docPr descr="LOGODelegacióDEF.png" id="2" name="image4.png"/>
          <a:graphic>
            <a:graphicData uri="http://schemas.openxmlformats.org/drawingml/2006/picture">
              <pic:pic>
                <pic:nvPicPr>
                  <pic:cNvPr descr="LOGODelegacióDEF.png" id="0" name="image4.png"/>
                  <pic:cNvPicPr preferRelativeResize="0"/>
                </pic:nvPicPr>
                <pic:blipFill>
                  <a:blip r:embed="rId2"/>
                  <a:srcRect b="0" l="0" r="0" t="0"/>
                  <a:stretch>
                    <a:fillRect/>
                  </a:stretch>
                </pic:blipFill>
                <pic:spPr>
                  <a:xfrm>
                    <a:off x="0" y="0"/>
                    <a:ext cx="719138" cy="7099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ca"/>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